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79B8B" w14:textId="665F3018" w:rsidR="00390A1B" w:rsidRPr="00BE35DE" w:rsidRDefault="00390A1B" w:rsidP="00390A1B">
      <w:pPr>
        <w:pStyle w:val="Header"/>
        <w:rPr>
          <w:rFonts w:eastAsiaTheme="minorEastAsia"/>
          <w:sz w:val="18"/>
          <w:szCs w:val="18"/>
          <w:lang w:val="en-GB" w:eastAsia="zh-CN"/>
        </w:rPr>
      </w:pPr>
      <w:r w:rsidRPr="00BE35DE">
        <w:rPr>
          <w:sz w:val="18"/>
          <w:szCs w:val="18"/>
          <w:lang w:val="en-GB"/>
        </w:rPr>
        <w:t>3GPP TSG-RAN WG2</w:t>
      </w:r>
      <w:r w:rsidRPr="00BE35DE">
        <w:rPr>
          <w:rFonts w:eastAsia="SimSun"/>
          <w:sz w:val="18"/>
          <w:szCs w:val="18"/>
          <w:lang w:val="en-GB" w:eastAsia="zh-CN"/>
        </w:rPr>
        <w:t xml:space="preserve"> Meeting #119-e</w:t>
      </w:r>
      <w:r w:rsidRPr="00BE35DE">
        <w:rPr>
          <w:sz w:val="18"/>
          <w:szCs w:val="18"/>
          <w:lang w:val="en-GB"/>
        </w:rPr>
        <w:t xml:space="preserve">                </w:t>
      </w:r>
      <w:r w:rsidRPr="00BE35DE">
        <w:rPr>
          <w:rFonts w:eastAsia="SimSun"/>
          <w:sz w:val="18"/>
          <w:szCs w:val="18"/>
          <w:lang w:val="en-GB" w:eastAsia="zh-CN"/>
        </w:rPr>
        <w:t xml:space="preserve">        </w:t>
      </w:r>
      <w:r w:rsidRPr="00BE35DE">
        <w:rPr>
          <w:rFonts w:eastAsia="SimSun"/>
          <w:sz w:val="18"/>
          <w:szCs w:val="18"/>
          <w:lang w:eastAsia="zh-CN"/>
        </w:rPr>
        <w:t xml:space="preserve">                         </w:t>
      </w:r>
      <w:r w:rsidR="0032639B" w:rsidRPr="00BE35DE">
        <w:rPr>
          <w:sz w:val="22"/>
          <w:szCs w:val="22"/>
        </w:rPr>
        <w:t>R2-2208297</w:t>
      </w:r>
    </w:p>
    <w:p w14:paraId="55B6FE9C" w14:textId="77777777" w:rsidR="00390A1B" w:rsidRPr="00BE35DE" w:rsidRDefault="00390A1B" w:rsidP="00390A1B">
      <w:pPr>
        <w:pStyle w:val="Header"/>
        <w:rPr>
          <w:rFonts w:eastAsiaTheme="minorEastAsia"/>
          <w:sz w:val="18"/>
          <w:szCs w:val="18"/>
          <w:lang w:val="en-GB" w:eastAsia="zh-CN"/>
        </w:rPr>
      </w:pPr>
      <w:r w:rsidRPr="00BE35DE">
        <w:rPr>
          <w:rFonts w:eastAsiaTheme="minorEastAsia"/>
          <w:sz w:val="18"/>
          <w:szCs w:val="18"/>
          <w:lang w:val="en-GB" w:eastAsia="zh-CN"/>
        </w:rPr>
        <w:t>Electronic, 17</w:t>
      </w:r>
      <w:r w:rsidRPr="00BE35DE">
        <w:rPr>
          <w:rFonts w:eastAsiaTheme="minorEastAsia"/>
          <w:sz w:val="18"/>
          <w:szCs w:val="18"/>
          <w:vertAlign w:val="superscript"/>
          <w:lang w:val="en-GB" w:eastAsia="zh-CN"/>
        </w:rPr>
        <w:t>th</w:t>
      </w:r>
      <w:r w:rsidRPr="00BE35DE">
        <w:rPr>
          <w:rFonts w:eastAsiaTheme="minorEastAsia"/>
          <w:sz w:val="18"/>
          <w:szCs w:val="18"/>
          <w:lang w:val="en-GB" w:eastAsia="zh-CN"/>
        </w:rPr>
        <w:t xml:space="preserve"> – 26</w:t>
      </w:r>
      <w:r w:rsidRPr="00BE35DE">
        <w:rPr>
          <w:rFonts w:eastAsiaTheme="minorEastAsia"/>
          <w:sz w:val="18"/>
          <w:szCs w:val="18"/>
          <w:vertAlign w:val="superscript"/>
          <w:lang w:val="en-GB" w:eastAsia="zh-CN"/>
        </w:rPr>
        <w:t xml:space="preserve">th </w:t>
      </w:r>
      <w:proofErr w:type="gramStart"/>
      <w:r w:rsidRPr="00BE35DE">
        <w:rPr>
          <w:rFonts w:eastAsiaTheme="minorEastAsia"/>
          <w:sz w:val="18"/>
          <w:szCs w:val="18"/>
          <w:lang w:val="en-GB" w:eastAsia="zh-CN"/>
        </w:rPr>
        <w:t>August,</w:t>
      </w:r>
      <w:proofErr w:type="gramEnd"/>
      <w:r w:rsidRPr="00BE35DE">
        <w:rPr>
          <w:rFonts w:eastAsiaTheme="minorEastAsia"/>
          <w:sz w:val="18"/>
          <w:szCs w:val="18"/>
          <w:lang w:val="en-GB" w:eastAsia="zh-CN"/>
        </w:rPr>
        <w:t xml:space="preserve"> 2022</w:t>
      </w:r>
    </w:p>
    <w:p w14:paraId="68527BB7" w14:textId="77777777" w:rsidR="00390A1B" w:rsidRPr="00BE35DE" w:rsidRDefault="00390A1B" w:rsidP="00390A1B">
      <w:pPr>
        <w:pStyle w:val="Header"/>
        <w:rPr>
          <w:sz w:val="18"/>
          <w:szCs w:val="18"/>
          <w:lang w:val="en-GB"/>
        </w:rPr>
      </w:pPr>
      <w:r w:rsidRPr="00BE35DE">
        <w:rPr>
          <w:sz w:val="18"/>
          <w:szCs w:val="18"/>
          <w:lang w:val="en-GB"/>
        </w:rPr>
        <w:t xml:space="preserve">                                   </w:t>
      </w:r>
    </w:p>
    <w:p w14:paraId="3F60FB8A" w14:textId="07F3C541" w:rsidR="00390A1B" w:rsidRPr="00BE35DE" w:rsidRDefault="00390A1B" w:rsidP="00390A1B">
      <w:pPr>
        <w:pStyle w:val="Header"/>
        <w:tabs>
          <w:tab w:val="clear" w:pos="4536"/>
          <w:tab w:val="left" w:pos="1910"/>
        </w:tabs>
        <w:ind w:left="1800" w:hanging="1800"/>
        <w:jc w:val="both"/>
        <w:rPr>
          <w:rFonts w:eastAsia="SimSun"/>
          <w:sz w:val="18"/>
          <w:szCs w:val="18"/>
          <w:lang w:eastAsia="zh-CN"/>
        </w:rPr>
      </w:pPr>
      <w:r w:rsidRPr="00BE35DE">
        <w:rPr>
          <w:sz w:val="18"/>
          <w:szCs w:val="18"/>
        </w:rPr>
        <w:t>Source:</w:t>
      </w:r>
      <w:r w:rsidRPr="00BE35DE">
        <w:rPr>
          <w:rFonts w:eastAsiaTheme="minorEastAsia"/>
          <w:sz w:val="18"/>
          <w:szCs w:val="18"/>
          <w:lang w:eastAsia="zh-CN"/>
        </w:rPr>
        <w:t xml:space="preserve">              Rakuten Mobile Inc</w:t>
      </w:r>
    </w:p>
    <w:p w14:paraId="069EB1BB" w14:textId="15B405AF" w:rsidR="00390A1B" w:rsidRPr="00BE35DE" w:rsidRDefault="00390A1B" w:rsidP="00390A1B">
      <w:pPr>
        <w:pStyle w:val="Header"/>
        <w:tabs>
          <w:tab w:val="clear" w:pos="4536"/>
          <w:tab w:val="left" w:pos="1800"/>
        </w:tabs>
        <w:ind w:left="708" w:hangingChars="392" w:hanging="708"/>
        <w:jc w:val="both"/>
        <w:rPr>
          <w:rFonts w:eastAsiaTheme="minorEastAsia"/>
          <w:sz w:val="18"/>
          <w:szCs w:val="18"/>
          <w:lang w:eastAsia="zh-CN"/>
        </w:rPr>
      </w:pPr>
      <w:r w:rsidRPr="00BE35DE">
        <w:rPr>
          <w:sz w:val="18"/>
          <w:szCs w:val="18"/>
        </w:rPr>
        <w:t>Title:</w:t>
      </w:r>
      <w:bookmarkStart w:id="0" w:name="Title"/>
      <w:bookmarkEnd w:id="0"/>
      <w:r w:rsidRPr="00BE35DE">
        <w:rPr>
          <w:sz w:val="18"/>
          <w:szCs w:val="18"/>
        </w:rPr>
        <w:tab/>
      </w:r>
      <w:r w:rsidRPr="00BE35DE">
        <w:rPr>
          <w:rFonts w:eastAsiaTheme="minorEastAsia"/>
          <w:sz w:val="18"/>
          <w:szCs w:val="18"/>
          <w:lang w:eastAsia="zh-CN"/>
        </w:rPr>
        <w:t xml:space="preserve">              </w:t>
      </w:r>
      <w:r w:rsidR="0032639B" w:rsidRPr="00BE35DE">
        <w:rPr>
          <w:rFonts w:eastAsiaTheme="minorEastAsia"/>
          <w:sz w:val="18"/>
          <w:szCs w:val="18"/>
          <w:lang w:eastAsia="zh-CN"/>
        </w:rPr>
        <w:t xml:space="preserve">Network Energy savings - UE grouping for efficient signaling </w:t>
      </w:r>
    </w:p>
    <w:p w14:paraId="1115092F" w14:textId="77777777" w:rsidR="00390A1B" w:rsidRPr="00BE35DE" w:rsidRDefault="00390A1B" w:rsidP="00390A1B">
      <w:pPr>
        <w:pStyle w:val="Header"/>
        <w:tabs>
          <w:tab w:val="clear" w:pos="4536"/>
          <w:tab w:val="left" w:pos="1690"/>
        </w:tabs>
        <w:jc w:val="both"/>
        <w:rPr>
          <w:rFonts w:eastAsia="SimSun"/>
          <w:sz w:val="18"/>
          <w:szCs w:val="18"/>
          <w:lang w:eastAsia="zh-CN"/>
        </w:rPr>
      </w:pPr>
      <w:r w:rsidRPr="00BE35DE">
        <w:rPr>
          <w:sz w:val="18"/>
          <w:szCs w:val="18"/>
        </w:rPr>
        <w:t>Agenda Item:</w:t>
      </w:r>
      <w:bookmarkStart w:id="1" w:name="Source"/>
      <w:bookmarkEnd w:id="1"/>
      <w:r w:rsidRPr="00BE35DE">
        <w:rPr>
          <w:sz w:val="18"/>
          <w:szCs w:val="18"/>
        </w:rPr>
        <w:tab/>
      </w:r>
      <w:r w:rsidRPr="00BE35DE">
        <w:rPr>
          <w:rFonts w:eastAsia="SimSun"/>
          <w:sz w:val="18"/>
          <w:szCs w:val="18"/>
          <w:lang w:eastAsia="zh-CN"/>
        </w:rPr>
        <w:t>8.3.2</w:t>
      </w:r>
    </w:p>
    <w:p w14:paraId="6F0E1707" w14:textId="77777777" w:rsidR="00390A1B" w:rsidRPr="00BE35DE" w:rsidRDefault="00390A1B" w:rsidP="00390A1B">
      <w:pPr>
        <w:pStyle w:val="Header"/>
        <w:tabs>
          <w:tab w:val="left" w:pos="1690"/>
        </w:tabs>
        <w:jc w:val="both"/>
        <w:rPr>
          <w:rFonts w:eastAsia="SimSun"/>
          <w:sz w:val="14"/>
          <w:szCs w:val="20"/>
          <w:lang w:eastAsia="zh-CN"/>
        </w:rPr>
      </w:pPr>
      <w:r w:rsidRPr="00BE35DE">
        <w:rPr>
          <w:sz w:val="18"/>
          <w:szCs w:val="18"/>
        </w:rPr>
        <w:t>Document for:</w:t>
      </w:r>
      <w:r w:rsidRPr="00BE35DE">
        <w:rPr>
          <w:sz w:val="18"/>
          <w:szCs w:val="18"/>
        </w:rPr>
        <w:tab/>
      </w:r>
      <w:bookmarkStart w:id="2" w:name="DocumentFor"/>
      <w:bookmarkEnd w:id="2"/>
      <w:r w:rsidRPr="00BE35DE">
        <w:rPr>
          <w:sz w:val="18"/>
          <w:szCs w:val="18"/>
        </w:rPr>
        <w:t>Discussio</w:t>
      </w:r>
      <w:r w:rsidRPr="00BE35DE">
        <w:rPr>
          <w:rFonts w:eastAsia="SimSun"/>
          <w:sz w:val="18"/>
          <w:szCs w:val="18"/>
          <w:lang w:eastAsia="zh-CN"/>
        </w:rPr>
        <w:t>n and Decision</w:t>
      </w:r>
    </w:p>
    <w:p w14:paraId="0A966846" w14:textId="77777777" w:rsidR="00390A1B" w:rsidRPr="00BE35DE" w:rsidRDefault="00390A1B" w:rsidP="00390A1B">
      <w:pPr>
        <w:pBdr>
          <w:bottom w:val="single" w:sz="4" w:space="1" w:color="auto"/>
        </w:pBdr>
        <w:tabs>
          <w:tab w:val="left" w:pos="2552"/>
        </w:tabs>
        <w:jc w:val="both"/>
        <w:rPr>
          <w:rFonts w:ascii="Arial" w:eastAsia="Times New Roman" w:hAnsi="Arial" w:cs="Arial"/>
        </w:rPr>
      </w:pPr>
    </w:p>
    <w:p w14:paraId="472AFB4E" w14:textId="77777777" w:rsidR="00390A1B" w:rsidRPr="00BE35DE" w:rsidRDefault="00390A1B" w:rsidP="00390A1B">
      <w:pPr>
        <w:pStyle w:val="Heading1"/>
        <w:jc w:val="both"/>
        <w:rPr>
          <w:szCs w:val="28"/>
        </w:rPr>
      </w:pPr>
      <w:bookmarkStart w:id="3" w:name="_Ref35586532"/>
      <w:r w:rsidRPr="00BE35DE">
        <w:rPr>
          <w:szCs w:val="28"/>
        </w:rPr>
        <w:t>Introduction</w:t>
      </w:r>
      <w:bookmarkEnd w:id="3"/>
    </w:p>
    <w:p w14:paraId="039043AB" w14:textId="479C9013" w:rsidR="00390A1B" w:rsidRPr="00BE35DE" w:rsidRDefault="00390A1B" w:rsidP="00390A1B">
      <w:pPr>
        <w:pStyle w:val="BodyText"/>
        <w:spacing w:beforeLines="50" w:before="180"/>
        <w:rPr>
          <w:rFonts w:ascii="Arial" w:eastAsiaTheme="minorEastAsia" w:hAnsi="Arial" w:cs="Arial"/>
          <w:lang w:eastAsia="zh-CN"/>
        </w:rPr>
      </w:pPr>
      <w:bookmarkStart w:id="4" w:name="OLE_LINK1"/>
      <w:bookmarkStart w:id="5" w:name="OLE_LINK2"/>
      <w:r w:rsidRPr="00BE35DE">
        <w:rPr>
          <w:rFonts w:ascii="Arial" w:eastAsiaTheme="minorEastAsia" w:hAnsi="Arial" w:cs="Arial"/>
          <w:lang w:eastAsia="zh-CN"/>
        </w:rPr>
        <w:t xml:space="preserve">Based on study item New SI: Study on network energy savings for NR, RAN#94-e </w:t>
      </w:r>
      <w:bookmarkEnd w:id="4"/>
      <w:bookmarkEnd w:id="5"/>
      <w:r w:rsidRPr="00BE35DE">
        <w:rPr>
          <w:rFonts w:ascii="Arial" w:eastAsiaTheme="minorEastAsia" w:hAnsi="Arial" w:cs="Arial"/>
          <w:lang w:eastAsia="zh-CN"/>
        </w:rPr>
        <w:t>and agreements in RAN1#110</w:t>
      </w:r>
      <w:r w:rsidR="003E604E" w:rsidRPr="00BE35DE">
        <w:rPr>
          <w:rFonts w:ascii="Arial" w:eastAsiaTheme="minorEastAsia" w:hAnsi="Arial" w:cs="Arial"/>
          <w:lang w:eastAsia="zh-CN"/>
        </w:rPr>
        <w:t>[1] the paper will discuss RAN2 scope and related proposals.</w:t>
      </w:r>
    </w:p>
    <w:p w14:paraId="18A7D312" w14:textId="05F5B16E" w:rsidR="003E604E" w:rsidRPr="00BE35DE" w:rsidRDefault="003E604E" w:rsidP="003E604E">
      <w:pPr>
        <w:pStyle w:val="BodyText"/>
        <w:spacing w:before="120"/>
        <w:rPr>
          <w:rFonts w:ascii="Arial" w:eastAsia="DengXian" w:hAnsi="Arial" w:cs="Arial"/>
          <w:lang w:eastAsia="zh-CN"/>
        </w:rPr>
      </w:pPr>
      <w:r w:rsidRPr="00BE35DE">
        <w:rPr>
          <w:rFonts w:ascii="Arial" w:eastAsia="DengXian" w:hAnsi="Arial" w:cs="Arial"/>
          <w:lang w:eastAsia="zh-CN"/>
        </w:rPr>
        <w:t xml:space="preserve">Following Scope is defined for RAN2#119 </w:t>
      </w:r>
    </w:p>
    <w:tbl>
      <w:tblPr>
        <w:tblStyle w:val="TableGrid"/>
        <w:tblW w:w="0" w:type="auto"/>
        <w:tblLook w:val="04A0" w:firstRow="1" w:lastRow="0" w:firstColumn="1" w:lastColumn="0" w:noHBand="0" w:noVBand="1"/>
      </w:tblPr>
      <w:tblGrid>
        <w:gridCol w:w="8522"/>
      </w:tblGrid>
      <w:tr w:rsidR="003E604E" w:rsidRPr="00BE35DE" w14:paraId="6CC770E9" w14:textId="77777777" w:rsidTr="00F772B2">
        <w:tc>
          <w:tcPr>
            <w:tcW w:w="8522" w:type="dxa"/>
          </w:tcPr>
          <w:p w14:paraId="62021C52" w14:textId="77777777" w:rsidR="003E604E" w:rsidRPr="00BE35DE" w:rsidRDefault="003E604E" w:rsidP="003E604E">
            <w:pPr>
              <w:rPr>
                <w:rFonts w:ascii="Arial" w:eastAsia="PMingLiU" w:hAnsi="Arial" w:cs="Arial"/>
                <w:b/>
              </w:rPr>
            </w:pPr>
            <w:r w:rsidRPr="00BE35DE">
              <w:rPr>
                <w:rFonts w:ascii="Arial" w:eastAsia="PMingLiU" w:hAnsi="Arial" w:cs="Arial"/>
                <w:b/>
              </w:rPr>
              <w:t xml:space="preserve">Study and identify techniques on the </w:t>
            </w:r>
            <w:proofErr w:type="spellStart"/>
            <w:r w:rsidRPr="00BE35DE">
              <w:rPr>
                <w:rFonts w:ascii="Arial" w:eastAsia="PMingLiU" w:hAnsi="Arial" w:cs="Arial"/>
                <w:b/>
              </w:rPr>
              <w:t>gNB</w:t>
            </w:r>
            <w:proofErr w:type="spellEnd"/>
            <w:r w:rsidRPr="00BE35DE">
              <w:rPr>
                <w:rFonts w:ascii="Arial" w:eastAsia="PMingLiU" w:hAnsi="Arial" w:cs="Arial"/>
                <w:b/>
              </w:rPr>
              <w:t xml:space="preserve"> and UE side:</w:t>
            </w:r>
          </w:p>
          <w:p w14:paraId="79592AAF" w14:textId="06056B81" w:rsidR="003E604E" w:rsidRPr="00BE35DE" w:rsidRDefault="003E604E" w:rsidP="003E604E">
            <w:pPr>
              <w:rPr>
                <w:rFonts w:ascii="Arial" w:hAnsi="Arial" w:cs="Arial"/>
                <w:bCs/>
              </w:rPr>
            </w:pPr>
            <w:r w:rsidRPr="00BE35DE">
              <w:rPr>
                <w:rFonts w:ascii="Arial" w:hAnsi="Arial" w:cs="Arial"/>
                <w:bCs/>
              </w:rPr>
              <w:t xml:space="preserve">Study feasibility from RAN2 perspective on candidate solutions for network energy </w:t>
            </w:r>
            <w:proofErr w:type="gramStart"/>
            <w:r w:rsidRPr="00BE35DE">
              <w:rPr>
                <w:rFonts w:ascii="Arial" w:hAnsi="Arial" w:cs="Arial"/>
                <w:bCs/>
              </w:rPr>
              <w:t>saving ,</w:t>
            </w:r>
            <w:proofErr w:type="gramEnd"/>
            <w:r w:rsidRPr="00BE35DE">
              <w:rPr>
                <w:rFonts w:ascii="Arial" w:hAnsi="Arial" w:cs="Arial"/>
                <w:bCs/>
              </w:rPr>
              <w:t xml:space="preserve"> e.g. potential procedures, signalling design, support/feedback from UE, </w:t>
            </w:r>
            <w:r w:rsidRPr="00BE35DE">
              <w:rPr>
                <w:rFonts w:ascii="Arial" w:hAnsi="Arial" w:cs="Arial"/>
              </w:rPr>
              <w:t>and potential UE assistance information</w:t>
            </w:r>
            <w:r w:rsidRPr="00BE35DE">
              <w:rPr>
                <w:rFonts w:ascii="Arial" w:hAnsi="Arial" w:cs="Arial"/>
                <w:bCs/>
              </w:rPr>
              <w:t xml:space="preserve"> for network energy saving;</w:t>
            </w:r>
          </w:p>
        </w:tc>
      </w:tr>
    </w:tbl>
    <w:p w14:paraId="5C500FDA" w14:textId="77777777" w:rsidR="003E604E" w:rsidRPr="00BE35DE" w:rsidRDefault="003E604E" w:rsidP="00390A1B">
      <w:pPr>
        <w:pStyle w:val="BodyText"/>
        <w:spacing w:beforeLines="50" w:before="180"/>
        <w:rPr>
          <w:rFonts w:ascii="Arial" w:eastAsia="DengXian" w:hAnsi="Arial" w:cs="Arial"/>
          <w:lang w:eastAsia="zh-CN"/>
        </w:rPr>
      </w:pPr>
    </w:p>
    <w:p w14:paraId="598D2C0F" w14:textId="6C3CCD8E" w:rsidR="00535C4F" w:rsidRPr="00BE35DE" w:rsidRDefault="00535C4F" w:rsidP="00535C4F">
      <w:pPr>
        <w:pStyle w:val="Heading1"/>
        <w:jc w:val="both"/>
        <w:rPr>
          <w:szCs w:val="28"/>
        </w:rPr>
      </w:pPr>
      <w:r w:rsidRPr="00BE35DE">
        <w:rPr>
          <w:szCs w:val="28"/>
        </w:rPr>
        <w:t>Discussion</w:t>
      </w:r>
    </w:p>
    <w:p w14:paraId="4CAF94E7" w14:textId="4FBADAEB" w:rsidR="00390A1B" w:rsidRPr="00BE35DE" w:rsidRDefault="00535C4F" w:rsidP="00330EF8">
      <w:pPr>
        <w:rPr>
          <w:rFonts w:ascii="Arial" w:eastAsia="DengXian" w:hAnsi="Arial" w:cs="Arial"/>
          <w:b/>
          <w:sz w:val="22"/>
          <w:szCs w:val="22"/>
          <w:lang w:eastAsia="zh-CN"/>
        </w:rPr>
      </w:pPr>
      <w:r w:rsidRPr="00BE35DE">
        <w:rPr>
          <w:rFonts w:ascii="Arial" w:eastAsia="DengXian" w:hAnsi="Arial" w:cs="Arial"/>
          <w:b/>
          <w:sz w:val="22"/>
          <w:szCs w:val="22"/>
          <w:lang w:eastAsia="zh-CN"/>
        </w:rPr>
        <w:t>2.1 RAN1 Progress</w:t>
      </w:r>
    </w:p>
    <w:p w14:paraId="4B08BDF0" w14:textId="61D7C3EC" w:rsidR="00390A1B" w:rsidRPr="00BE35DE" w:rsidRDefault="00ED30E5" w:rsidP="00535C4F">
      <w:pPr>
        <w:pStyle w:val="BodyText"/>
        <w:spacing w:after="0"/>
        <w:rPr>
          <w:rFonts w:ascii="Arial" w:hAnsi="Arial" w:cs="Arial"/>
          <w:szCs w:val="20"/>
          <w:lang w:eastAsia="zh-CN"/>
        </w:rPr>
      </w:pPr>
      <w:r w:rsidRPr="00BE35DE">
        <w:rPr>
          <w:rFonts w:ascii="Arial" w:hAnsi="Arial" w:cs="Arial"/>
          <w:szCs w:val="20"/>
          <w:lang w:eastAsia="zh-CN"/>
        </w:rPr>
        <w:t xml:space="preserve">According to WID and Network energy savings plan </w:t>
      </w:r>
      <w:r w:rsidR="00535C4F" w:rsidRPr="00BE35DE">
        <w:rPr>
          <w:rFonts w:ascii="Arial" w:hAnsi="Arial" w:cs="Arial"/>
          <w:szCs w:val="20"/>
          <w:lang w:eastAsia="zh-CN"/>
        </w:rPr>
        <w:t>RAN1</w:t>
      </w:r>
      <w:r w:rsidR="0099596A" w:rsidRPr="00BE35DE">
        <w:rPr>
          <w:rFonts w:ascii="Arial" w:hAnsi="Arial" w:cs="Arial"/>
          <w:szCs w:val="20"/>
          <w:lang w:eastAsia="zh-CN"/>
        </w:rPr>
        <w:t xml:space="preserve"> in RAN1#110 [1]</w:t>
      </w:r>
      <w:r w:rsidR="00535C4F" w:rsidRPr="00BE35DE">
        <w:rPr>
          <w:rFonts w:ascii="Arial" w:hAnsi="Arial" w:cs="Arial"/>
          <w:szCs w:val="20"/>
          <w:lang w:eastAsia="zh-CN"/>
        </w:rPr>
        <w:t xml:space="preserve"> have identified several </w:t>
      </w:r>
      <w:r w:rsidR="0099596A" w:rsidRPr="00BE35DE">
        <w:rPr>
          <w:rFonts w:ascii="Arial" w:hAnsi="Arial" w:cs="Arial"/>
          <w:szCs w:val="20"/>
          <w:lang w:eastAsia="zh-CN"/>
        </w:rPr>
        <w:t>energy savings techniques in time, frequency, spatial an</w:t>
      </w:r>
      <w:r w:rsidR="0014078E" w:rsidRPr="00BE35DE">
        <w:rPr>
          <w:rFonts w:ascii="Arial" w:hAnsi="Arial" w:cs="Arial"/>
          <w:szCs w:val="20"/>
          <w:lang w:eastAsia="zh-CN"/>
        </w:rPr>
        <w:t>d</w:t>
      </w:r>
      <w:r w:rsidR="0099596A" w:rsidRPr="00BE35DE">
        <w:rPr>
          <w:rFonts w:ascii="Arial" w:hAnsi="Arial" w:cs="Arial"/>
          <w:szCs w:val="20"/>
          <w:lang w:eastAsia="zh-CN"/>
        </w:rPr>
        <w:t xml:space="preserve"> power domain </w:t>
      </w:r>
      <w:r w:rsidR="00535C4F" w:rsidRPr="00BE35DE">
        <w:rPr>
          <w:rFonts w:ascii="Arial" w:hAnsi="Arial" w:cs="Arial"/>
          <w:szCs w:val="20"/>
          <w:lang w:eastAsia="zh-CN"/>
        </w:rPr>
        <w:t>at the high level. Details of the solutions would be identified in future meetings.</w:t>
      </w:r>
    </w:p>
    <w:p w14:paraId="533E8456" w14:textId="493623EA" w:rsidR="00C57E48" w:rsidRPr="00BE35DE" w:rsidRDefault="0099596A" w:rsidP="00C57E48">
      <w:pPr>
        <w:pStyle w:val="BodyText"/>
        <w:spacing w:after="0"/>
        <w:rPr>
          <w:rFonts w:ascii="Arial" w:eastAsia="DengXian" w:hAnsi="Arial" w:cs="Arial"/>
          <w:szCs w:val="20"/>
          <w:lang w:eastAsia="zh-CN"/>
        </w:rPr>
      </w:pPr>
      <w:r w:rsidRPr="00BE35DE">
        <w:rPr>
          <w:rFonts w:ascii="Arial" w:eastAsia="DengXian" w:hAnsi="Arial" w:cs="Arial"/>
          <w:szCs w:val="20"/>
          <w:lang w:eastAsia="zh-CN"/>
        </w:rPr>
        <w:t>RAN1 have also identified requirements related to signalling design, support/feedback from UE and potential UE assistance information for network energy savings</w:t>
      </w:r>
      <w:r w:rsidR="00C57E48" w:rsidRPr="00BE35DE">
        <w:rPr>
          <w:rFonts w:ascii="Arial" w:eastAsia="DengXian" w:hAnsi="Arial" w:cs="Arial"/>
          <w:szCs w:val="20"/>
          <w:lang w:eastAsia="zh-CN"/>
        </w:rPr>
        <w:t>.</w:t>
      </w:r>
    </w:p>
    <w:p w14:paraId="1D2944BB" w14:textId="77777777" w:rsidR="00C57E48" w:rsidRPr="00BE35DE" w:rsidRDefault="00C57E48" w:rsidP="00535C4F">
      <w:pPr>
        <w:pStyle w:val="BodyText"/>
        <w:spacing w:after="0"/>
        <w:rPr>
          <w:rFonts w:ascii="Arial" w:eastAsia="DengXian" w:hAnsi="Arial" w:cs="Arial"/>
          <w:szCs w:val="20"/>
          <w:lang w:eastAsia="zh-CN"/>
        </w:rPr>
      </w:pPr>
    </w:p>
    <w:p w14:paraId="3FDEA08F" w14:textId="4B842000" w:rsidR="0099596A" w:rsidRPr="0065512A" w:rsidRDefault="0014078E" w:rsidP="00535C4F">
      <w:pPr>
        <w:pStyle w:val="BodyText"/>
        <w:spacing w:after="0"/>
        <w:rPr>
          <w:rFonts w:ascii="Arial" w:eastAsia="DengXian" w:hAnsi="Arial" w:cs="Arial"/>
          <w:szCs w:val="20"/>
          <w:lang w:eastAsia="zh-CN"/>
        </w:rPr>
      </w:pPr>
      <w:r w:rsidRPr="00BE35DE">
        <w:rPr>
          <w:rFonts w:ascii="Arial" w:eastAsia="DengXian" w:hAnsi="Arial" w:cs="Arial"/>
          <w:b/>
          <w:bCs/>
          <w:szCs w:val="20"/>
          <w:u w:val="single"/>
          <w:lang w:eastAsia="zh-CN"/>
        </w:rPr>
        <w:t>Observation 1:</w:t>
      </w:r>
      <w:r w:rsidRPr="00BE35DE">
        <w:rPr>
          <w:rFonts w:ascii="Arial" w:eastAsia="DengXian" w:hAnsi="Arial" w:cs="Arial"/>
          <w:b/>
          <w:bCs/>
          <w:szCs w:val="20"/>
          <w:lang w:eastAsia="zh-CN"/>
        </w:rPr>
        <w:t xml:space="preserve"> </w:t>
      </w:r>
      <w:r w:rsidRPr="0065512A">
        <w:rPr>
          <w:rFonts w:ascii="Arial" w:eastAsia="DengXian" w:hAnsi="Arial" w:cs="Arial"/>
          <w:szCs w:val="20"/>
          <w:lang w:eastAsia="zh-CN"/>
        </w:rPr>
        <w:t>RAN1 have identified high level energy saving techniques, however feasibility and energy saving gain analysis are to be completed in future meetings.</w:t>
      </w:r>
    </w:p>
    <w:p w14:paraId="26CC89F3" w14:textId="390139EB" w:rsidR="0014078E" w:rsidRPr="0065512A" w:rsidRDefault="0014078E" w:rsidP="00535C4F">
      <w:pPr>
        <w:pStyle w:val="BodyText"/>
        <w:spacing w:after="0"/>
        <w:rPr>
          <w:rFonts w:ascii="Arial" w:eastAsia="DengXian" w:hAnsi="Arial" w:cs="Arial"/>
          <w:szCs w:val="20"/>
          <w:lang w:eastAsia="zh-CN"/>
        </w:rPr>
      </w:pPr>
      <w:r w:rsidRPr="0065512A">
        <w:rPr>
          <w:rFonts w:ascii="Arial" w:eastAsia="DengXian" w:hAnsi="Arial" w:cs="Arial"/>
          <w:b/>
          <w:bCs/>
          <w:szCs w:val="20"/>
          <w:u w:val="single"/>
          <w:lang w:eastAsia="zh-CN"/>
        </w:rPr>
        <w:t>Proposal 1:</w:t>
      </w:r>
      <w:r w:rsidRPr="0065512A">
        <w:rPr>
          <w:rFonts w:ascii="Arial" w:eastAsia="DengXian" w:hAnsi="Arial" w:cs="Arial"/>
          <w:b/>
          <w:bCs/>
          <w:szCs w:val="20"/>
          <w:lang w:eastAsia="zh-CN"/>
        </w:rPr>
        <w:t xml:space="preserve"> </w:t>
      </w:r>
      <w:r w:rsidRPr="0065512A">
        <w:rPr>
          <w:rFonts w:ascii="Arial" w:eastAsia="DengXian" w:hAnsi="Arial" w:cs="Arial"/>
          <w:szCs w:val="20"/>
          <w:lang w:eastAsia="zh-CN"/>
        </w:rPr>
        <w:t>RAN2 should focus on already agreed RAN1 Network energy savings techniques and investigate potential procedures, signalling design, required UE Support/feedback and assistance information to accomplish RAN1 agreed NES techniques.</w:t>
      </w:r>
    </w:p>
    <w:p w14:paraId="7EFA9A7E" w14:textId="6F05C0CB" w:rsidR="0014078E" w:rsidRPr="00BE35DE" w:rsidRDefault="0014078E" w:rsidP="00535C4F">
      <w:pPr>
        <w:pStyle w:val="BodyText"/>
        <w:spacing w:after="0"/>
        <w:rPr>
          <w:rFonts w:ascii="Arial" w:eastAsia="DengXian" w:hAnsi="Arial" w:cs="Arial"/>
          <w:szCs w:val="20"/>
          <w:lang w:eastAsia="zh-CN"/>
        </w:rPr>
      </w:pPr>
    </w:p>
    <w:p w14:paraId="4AC210AD" w14:textId="485E0D7D" w:rsidR="0014078E" w:rsidRPr="00BE35DE" w:rsidRDefault="00C57E48" w:rsidP="00C57E48">
      <w:pPr>
        <w:rPr>
          <w:rFonts w:ascii="Arial" w:eastAsia="DengXian" w:hAnsi="Arial" w:cs="Arial"/>
          <w:b/>
          <w:sz w:val="22"/>
          <w:szCs w:val="22"/>
          <w:lang w:eastAsia="zh-CN"/>
        </w:rPr>
      </w:pPr>
      <w:r w:rsidRPr="00BE35DE">
        <w:rPr>
          <w:rFonts w:ascii="Arial" w:eastAsia="DengXian" w:hAnsi="Arial" w:cs="Arial"/>
          <w:b/>
          <w:sz w:val="22"/>
          <w:szCs w:val="22"/>
          <w:lang w:eastAsia="zh-CN"/>
        </w:rPr>
        <w:t xml:space="preserve">2.2 UE Grouping or Classification </w:t>
      </w:r>
      <w:r w:rsidR="006C7747" w:rsidRPr="00BE35DE">
        <w:rPr>
          <w:rFonts w:ascii="Arial" w:eastAsia="DengXian" w:hAnsi="Arial" w:cs="Arial"/>
          <w:b/>
          <w:sz w:val="22"/>
          <w:szCs w:val="22"/>
          <w:lang w:eastAsia="zh-CN"/>
        </w:rPr>
        <w:t>method</w:t>
      </w:r>
    </w:p>
    <w:p w14:paraId="6E4E2AFA" w14:textId="77777777" w:rsidR="0099596A" w:rsidRPr="00BE35DE" w:rsidRDefault="0099596A" w:rsidP="00535C4F">
      <w:pPr>
        <w:pStyle w:val="BodyText"/>
        <w:spacing w:after="0"/>
        <w:rPr>
          <w:rFonts w:ascii="Arial" w:eastAsia="DengXian" w:hAnsi="Arial" w:cs="Arial"/>
          <w:szCs w:val="20"/>
          <w:lang w:eastAsia="zh-CN"/>
        </w:rPr>
      </w:pPr>
    </w:p>
    <w:p w14:paraId="544080AF" w14:textId="1016EE3C" w:rsidR="00C57E48" w:rsidRPr="00BE35DE" w:rsidRDefault="00C57E48" w:rsidP="00C57E48">
      <w:pPr>
        <w:pStyle w:val="BodyText"/>
        <w:rPr>
          <w:rFonts w:ascii="Arial" w:eastAsiaTheme="minorEastAsia" w:hAnsi="Arial" w:cs="Arial"/>
          <w:szCs w:val="20"/>
          <w:lang w:eastAsia="zh-CN"/>
        </w:rPr>
      </w:pPr>
      <w:r w:rsidRPr="00BE35DE">
        <w:rPr>
          <w:rFonts w:ascii="Arial" w:eastAsiaTheme="minorEastAsia" w:hAnsi="Arial" w:cs="Arial"/>
          <w:szCs w:val="20"/>
          <w:lang w:eastAsia="zh-CN"/>
        </w:rPr>
        <w:lastRenderedPageBreak/>
        <w:t xml:space="preserve">A number of RAN1 agreed techniques include grouping of </w:t>
      </w:r>
      <w:proofErr w:type="gramStart"/>
      <w:r w:rsidRPr="00BE35DE">
        <w:rPr>
          <w:rFonts w:ascii="Arial" w:eastAsiaTheme="minorEastAsia" w:hAnsi="Arial" w:cs="Arial"/>
          <w:szCs w:val="20"/>
          <w:lang w:eastAsia="zh-CN"/>
        </w:rPr>
        <w:t>UE’s</w:t>
      </w:r>
      <w:proofErr w:type="gramEnd"/>
      <w:r w:rsidRPr="00BE35DE">
        <w:rPr>
          <w:rFonts w:ascii="Arial" w:eastAsiaTheme="minorEastAsia" w:hAnsi="Arial" w:cs="Arial"/>
          <w:szCs w:val="20"/>
          <w:lang w:eastAsia="zh-CN"/>
        </w:rPr>
        <w:t xml:space="preserve"> for efficient signalling or i</w:t>
      </w:r>
      <w:r w:rsidR="0050664D" w:rsidRPr="00BE35DE">
        <w:rPr>
          <w:rFonts w:ascii="Arial" w:eastAsiaTheme="minorEastAsia" w:hAnsi="Arial" w:cs="Arial"/>
          <w:szCs w:val="20"/>
          <w:lang w:eastAsia="zh-CN"/>
        </w:rPr>
        <w:t>dentification in spatial domain.</w:t>
      </w:r>
    </w:p>
    <w:p w14:paraId="5ABE3C7A" w14:textId="77777777" w:rsidR="0050664D" w:rsidRPr="00BE35DE" w:rsidRDefault="0050664D" w:rsidP="00C57E48">
      <w:pPr>
        <w:pStyle w:val="BodyText"/>
        <w:rPr>
          <w:rFonts w:ascii="Arial" w:eastAsiaTheme="minorEastAsia" w:hAnsi="Arial" w:cs="Arial"/>
          <w:szCs w:val="20"/>
          <w:lang w:val="en-US" w:eastAsia="zh-CN"/>
        </w:rPr>
      </w:pPr>
    </w:p>
    <w:tbl>
      <w:tblPr>
        <w:tblStyle w:val="TableGrid"/>
        <w:tblW w:w="0" w:type="auto"/>
        <w:tblLook w:val="04A0" w:firstRow="1" w:lastRow="0" w:firstColumn="1" w:lastColumn="0" w:noHBand="0" w:noVBand="1"/>
      </w:tblPr>
      <w:tblGrid>
        <w:gridCol w:w="8522"/>
      </w:tblGrid>
      <w:tr w:rsidR="00C57E48" w:rsidRPr="00BE35DE" w14:paraId="54D41A65" w14:textId="77777777" w:rsidTr="00C57E48">
        <w:tc>
          <w:tcPr>
            <w:tcW w:w="8522" w:type="dxa"/>
            <w:tcBorders>
              <w:top w:val="single" w:sz="4" w:space="0" w:color="auto"/>
              <w:left w:val="single" w:sz="4" w:space="0" w:color="auto"/>
              <w:bottom w:val="single" w:sz="4" w:space="0" w:color="auto"/>
              <w:right w:val="single" w:sz="4" w:space="0" w:color="auto"/>
            </w:tcBorders>
          </w:tcPr>
          <w:p w14:paraId="49958E51" w14:textId="638AF808" w:rsidR="00C57E48" w:rsidRPr="00BE35DE" w:rsidRDefault="00C57E48">
            <w:pPr>
              <w:pStyle w:val="BodyText"/>
              <w:spacing w:after="0"/>
              <w:rPr>
                <w:rFonts w:ascii="Arial" w:eastAsia="MS Mincho" w:hAnsi="Arial" w:cs="Arial"/>
                <w:szCs w:val="20"/>
                <w:highlight w:val="green"/>
                <w:lang w:eastAsia="en-GB"/>
              </w:rPr>
            </w:pPr>
            <w:r w:rsidRPr="00BE35DE">
              <w:rPr>
                <w:rFonts w:ascii="Arial" w:hAnsi="Arial" w:cs="Arial"/>
                <w:szCs w:val="20"/>
                <w:highlight w:val="green"/>
              </w:rPr>
              <w:t>Agreement</w:t>
            </w:r>
            <w:r w:rsidR="007E6EE7" w:rsidRPr="00BE35DE">
              <w:rPr>
                <w:rFonts w:ascii="Arial" w:hAnsi="Arial" w:cs="Arial"/>
                <w:szCs w:val="20"/>
                <w:highlight w:val="green"/>
              </w:rPr>
              <w:t>:</w:t>
            </w:r>
          </w:p>
          <w:p w14:paraId="0981A3FA" w14:textId="77777777" w:rsidR="00C57E48" w:rsidRPr="00BE35DE" w:rsidRDefault="00C57E48">
            <w:pPr>
              <w:pStyle w:val="BodyText"/>
              <w:rPr>
                <w:rFonts w:ascii="Arial" w:eastAsiaTheme="minorEastAsia" w:hAnsi="Arial" w:cs="Arial"/>
                <w:szCs w:val="20"/>
                <w:lang w:eastAsia="zh-CN"/>
              </w:rPr>
            </w:pPr>
            <w:r w:rsidRPr="00BE35DE">
              <w:rPr>
                <w:rFonts w:ascii="Arial" w:hAnsi="Arial" w:cs="Arial"/>
                <w:szCs w:val="20"/>
                <w:lang w:eastAsia="zh-CN"/>
              </w:rPr>
              <w:t xml:space="preserve">Further study techniques and enhancements for increasing time domain energy saving opportunities by the </w:t>
            </w:r>
            <w:proofErr w:type="spellStart"/>
            <w:r w:rsidRPr="00BE35DE">
              <w:rPr>
                <w:rFonts w:ascii="Arial" w:hAnsi="Arial" w:cs="Arial"/>
                <w:szCs w:val="20"/>
                <w:lang w:eastAsia="zh-CN"/>
              </w:rPr>
              <w:t>gNB</w:t>
            </w:r>
            <w:proofErr w:type="spellEnd"/>
            <w:r w:rsidRPr="00BE35DE">
              <w:rPr>
                <w:rFonts w:ascii="Arial" w:hAnsi="Arial" w:cs="Arial"/>
                <w:szCs w:val="20"/>
                <w:lang w:eastAsia="zh-CN"/>
              </w:rPr>
              <w:t>, including (but not limited to) the following aspects:</w:t>
            </w:r>
          </w:p>
          <w:p w14:paraId="4D7C6C89" w14:textId="77777777" w:rsidR="00C57E48" w:rsidRPr="00BE35DE" w:rsidRDefault="00C57E48">
            <w:pPr>
              <w:pStyle w:val="BodyText"/>
              <w:rPr>
                <w:rFonts w:ascii="Arial" w:eastAsiaTheme="minorEastAsia" w:hAnsi="Arial" w:cs="Arial"/>
                <w:szCs w:val="20"/>
                <w:lang w:eastAsia="zh-CN"/>
              </w:rPr>
            </w:pPr>
            <w:r w:rsidRPr="00BE35DE">
              <w:rPr>
                <w:rFonts w:ascii="Arial" w:hAnsi="Arial" w:cs="Arial"/>
                <w:szCs w:val="20"/>
                <w:lang w:eastAsia="zh-CN"/>
              </w:rPr>
              <w:t>[…]</w:t>
            </w:r>
          </w:p>
          <w:p w14:paraId="1EA268D7" w14:textId="6B68224F" w:rsidR="0050664D" w:rsidRPr="00BE35DE" w:rsidRDefault="0050664D" w:rsidP="0050664D">
            <w:pPr>
              <w:pStyle w:val="BodyText"/>
              <w:spacing w:after="0" w:line="252" w:lineRule="auto"/>
              <w:ind w:left="1080"/>
              <w:rPr>
                <w:rFonts w:ascii="Arial" w:hAnsi="Arial" w:cs="Arial"/>
                <w:szCs w:val="20"/>
                <w:highlight w:val="yellow"/>
                <w:lang w:eastAsia="zh-CN"/>
              </w:rPr>
            </w:pPr>
            <w:r w:rsidRPr="00BE35DE">
              <w:rPr>
                <w:rFonts w:ascii="Arial" w:hAnsi="Arial" w:cs="Arial"/>
                <w:szCs w:val="20"/>
                <w:lang w:eastAsia="zh-CN"/>
              </w:rPr>
              <w:t xml:space="preserve">e) dynamic adaptation of UE C-DRX configurations in a </w:t>
            </w:r>
            <w:r w:rsidRPr="00BE35DE">
              <w:rPr>
                <w:rFonts w:ascii="Arial" w:hAnsi="Arial" w:cs="Arial"/>
                <w:szCs w:val="20"/>
                <w:highlight w:val="yellow"/>
                <w:lang w:eastAsia="zh-CN"/>
              </w:rPr>
              <w:t>UE-group or cell-specific manner</w:t>
            </w:r>
          </w:p>
          <w:p w14:paraId="0DA8648B" w14:textId="77777777" w:rsidR="0050664D" w:rsidRPr="00BE35DE" w:rsidRDefault="0050664D" w:rsidP="0050664D">
            <w:pPr>
              <w:pStyle w:val="BodyText"/>
              <w:spacing w:after="0" w:line="252" w:lineRule="auto"/>
              <w:ind w:left="1080"/>
              <w:rPr>
                <w:rFonts w:ascii="Arial" w:hAnsi="Arial" w:cs="Arial"/>
                <w:szCs w:val="20"/>
                <w:lang w:eastAsia="zh-CN"/>
              </w:rPr>
            </w:pPr>
            <w:r w:rsidRPr="00BE35DE">
              <w:rPr>
                <w:rFonts w:ascii="Arial" w:hAnsi="Arial" w:cs="Arial"/>
                <w:szCs w:val="20"/>
                <w:lang w:eastAsia="zh-CN"/>
              </w:rPr>
              <w:t>Note: For all techniques above, study of time domain techniques is applicable for single component carrier and multi-component carrier cases. Use of UE grouping and its interaction with proposed techniques can be considered.</w:t>
            </w:r>
          </w:p>
          <w:p w14:paraId="5F742AB2" w14:textId="0696D58B" w:rsidR="007E6EE7" w:rsidRPr="00BE35DE" w:rsidRDefault="007E6EE7" w:rsidP="007E6EE7">
            <w:pPr>
              <w:pStyle w:val="BodyText"/>
              <w:spacing w:after="0"/>
              <w:rPr>
                <w:rFonts w:ascii="Arial" w:eastAsia="MS Mincho" w:hAnsi="Arial" w:cs="Arial"/>
                <w:szCs w:val="20"/>
                <w:highlight w:val="green"/>
                <w:lang w:eastAsia="en-GB"/>
              </w:rPr>
            </w:pPr>
            <w:r w:rsidRPr="00BE35DE">
              <w:rPr>
                <w:rFonts w:ascii="Arial" w:hAnsi="Arial" w:cs="Arial"/>
                <w:szCs w:val="20"/>
                <w:highlight w:val="green"/>
              </w:rPr>
              <w:t>Agreement:</w:t>
            </w:r>
          </w:p>
          <w:p w14:paraId="703A87F7" w14:textId="77777777" w:rsidR="0050664D" w:rsidRPr="00BE35DE" w:rsidRDefault="0050664D" w:rsidP="000D5EDA">
            <w:pPr>
              <w:pStyle w:val="BodyText"/>
              <w:numPr>
                <w:ilvl w:val="0"/>
                <w:numId w:val="20"/>
              </w:numPr>
              <w:spacing w:after="0" w:line="252" w:lineRule="auto"/>
              <w:rPr>
                <w:rFonts w:ascii="Arial" w:hAnsi="Arial" w:cs="Arial"/>
                <w:szCs w:val="20"/>
                <w:lang w:eastAsia="zh-CN"/>
              </w:rPr>
            </w:pPr>
            <w:r w:rsidRPr="00BE35DE">
              <w:rPr>
                <w:rFonts w:ascii="Arial" w:hAnsi="Arial" w:cs="Arial"/>
                <w:szCs w:val="20"/>
                <w:lang w:eastAsia="zh-CN"/>
              </w:rPr>
              <w:t xml:space="preserve">Further study techniques and enhancements for frequency resource usage adaptation by the </w:t>
            </w:r>
            <w:proofErr w:type="spellStart"/>
            <w:r w:rsidRPr="00BE35DE">
              <w:rPr>
                <w:rFonts w:ascii="Arial" w:hAnsi="Arial" w:cs="Arial"/>
                <w:szCs w:val="20"/>
                <w:lang w:eastAsia="zh-CN"/>
              </w:rPr>
              <w:t>gNB</w:t>
            </w:r>
            <w:proofErr w:type="spellEnd"/>
            <w:r w:rsidRPr="00BE35DE">
              <w:rPr>
                <w:rFonts w:ascii="Arial" w:hAnsi="Arial" w:cs="Arial"/>
                <w:szCs w:val="20"/>
                <w:lang w:eastAsia="zh-CN"/>
              </w:rPr>
              <w:t>, including (but not limited to) the following aspects:</w:t>
            </w:r>
          </w:p>
          <w:p w14:paraId="4A890C54" w14:textId="0630BF13" w:rsidR="00C57E48" w:rsidRPr="00BE35DE" w:rsidRDefault="0050664D">
            <w:pPr>
              <w:pStyle w:val="BodyText"/>
              <w:rPr>
                <w:rFonts w:ascii="Arial" w:eastAsia="DengXian" w:hAnsi="Arial" w:cs="Arial"/>
                <w:szCs w:val="20"/>
                <w:lang w:eastAsia="zh-CN"/>
              </w:rPr>
            </w:pPr>
            <w:r w:rsidRPr="00BE35DE">
              <w:rPr>
                <w:rFonts w:ascii="Arial" w:hAnsi="Arial" w:cs="Arial"/>
                <w:szCs w:val="20"/>
                <w:lang w:eastAsia="zh-CN"/>
              </w:rPr>
              <w:t>[…]</w:t>
            </w:r>
          </w:p>
          <w:p w14:paraId="1449F0D4" w14:textId="1847C7F5" w:rsidR="0050664D" w:rsidRPr="00BE35DE" w:rsidRDefault="0050664D" w:rsidP="000D5EDA">
            <w:pPr>
              <w:pStyle w:val="BodyText"/>
              <w:numPr>
                <w:ilvl w:val="0"/>
                <w:numId w:val="20"/>
              </w:numPr>
              <w:spacing w:after="0" w:line="252" w:lineRule="auto"/>
              <w:jc w:val="left"/>
              <w:rPr>
                <w:rFonts w:ascii="Arial" w:hAnsi="Arial" w:cs="Arial"/>
                <w:szCs w:val="20"/>
                <w:lang w:eastAsia="zh-CN"/>
              </w:rPr>
            </w:pPr>
            <w:r w:rsidRPr="00BE35DE">
              <w:rPr>
                <w:rFonts w:ascii="Arial" w:hAnsi="Arial" w:cs="Arial"/>
                <w:szCs w:val="20"/>
                <w:lang w:eastAsia="zh-CN"/>
              </w:rPr>
              <w:t>Enhancements to dynamic bandwidth adaptation</w:t>
            </w:r>
          </w:p>
          <w:p w14:paraId="73A8A99D" w14:textId="77777777" w:rsidR="0050664D" w:rsidRPr="00BE35DE" w:rsidRDefault="0050664D" w:rsidP="0050664D">
            <w:pPr>
              <w:pStyle w:val="BodyText"/>
              <w:spacing w:after="0" w:line="252" w:lineRule="auto"/>
              <w:ind w:leftChars="579" w:left="1158"/>
              <w:jc w:val="left"/>
              <w:rPr>
                <w:rFonts w:ascii="Arial" w:hAnsi="Arial" w:cs="Arial"/>
                <w:szCs w:val="20"/>
                <w:lang w:eastAsia="zh-CN"/>
              </w:rPr>
            </w:pPr>
            <w:r w:rsidRPr="00BE35DE">
              <w:rPr>
                <w:rFonts w:ascii="Arial" w:hAnsi="Arial" w:cs="Arial"/>
                <w:szCs w:val="20"/>
                <w:lang w:eastAsia="zh-CN"/>
              </w:rPr>
              <w:t xml:space="preserve">including adjustments to RBs and/or BWP used by (Rel-18) UEs for transmission and reception, reducing BWP switch delay, </w:t>
            </w:r>
            <w:r w:rsidRPr="00BE35DE">
              <w:rPr>
                <w:rFonts w:ascii="Arial" w:hAnsi="Arial" w:cs="Arial"/>
                <w:szCs w:val="20"/>
                <w:highlight w:val="yellow"/>
                <w:lang w:eastAsia="zh-CN"/>
              </w:rPr>
              <w:t>UE-group BWP switching,</w:t>
            </w:r>
            <w:r w:rsidRPr="00BE35DE">
              <w:rPr>
                <w:rFonts w:ascii="Arial" w:hAnsi="Arial" w:cs="Arial"/>
                <w:szCs w:val="20"/>
                <w:lang w:eastAsia="zh-CN"/>
              </w:rPr>
              <w:t xml:space="preserve"> and joint adaptation of transmission bandwidth and power spectral density</w:t>
            </w:r>
          </w:p>
          <w:p w14:paraId="287FD982" w14:textId="36D06FC0" w:rsidR="0050664D" w:rsidRPr="00BE35DE" w:rsidRDefault="0050664D" w:rsidP="000D5EDA">
            <w:pPr>
              <w:pStyle w:val="BodyText"/>
              <w:numPr>
                <w:ilvl w:val="0"/>
                <w:numId w:val="20"/>
              </w:numPr>
              <w:spacing w:after="0" w:line="252" w:lineRule="auto"/>
              <w:rPr>
                <w:rFonts w:ascii="Arial" w:hAnsi="Arial" w:cs="Arial"/>
                <w:szCs w:val="20"/>
                <w:lang w:eastAsia="zh-CN"/>
              </w:rPr>
            </w:pPr>
            <w:r w:rsidRPr="00BE35DE">
              <w:rPr>
                <w:rFonts w:ascii="Arial" w:hAnsi="Arial" w:cs="Arial"/>
                <w:szCs w:val="20"/>
                <w:lang w:eastAsia="zh-CN"/>
              </w:rPr>
              <w:t xml:space="preserve">supporting </w:t>
            </w:r>
            <w:r w:rsidRPr="00BE35DE">
              <w:rPr>
                <w:rFonts w:ascii="Arial" w:hAnsi="Arial" w:cs="Arial"/>
                <w:szCs w:val="20"/>
                <w:highlight w:val="yellow"/>
                <w:lang w:eastAsia="zh-CN"/>
              </w:rPr>
              <w:t>UE group-common BWP or cell-specific BWP or dedicated BWP for network energy savings</w:t>
            </w:r>
            <w:r w:rsidRPr="00BE35DE">
              <w:rPr>
                <w:rFonts w:ascii="Arial" w:hAnsi="Arial" w:cs="Arial"/>
                <w:szCs w:val="20"/>
                <w:lang w:eastAsia="zh-CN"/>
              </w:rPr>
              <w:t>, and related BWP switching mechanism</w:t>
            </w:r>
          </w:p>
          <w:p w14:paraId="4F3A6102" w14:textId="77777777" w:rsidR="0050664D" w:rsidRPr="00BE35DE" w:rsidRDefault="0050664D">
            <w:pPr>
              <w:pStyle w:val="BodyText"/>
              <w:rPr>
                <w:rFonts w:ascii="Arial" w:eastAsia="DengXian" w:hAnsi="Arial" w:cs="Arial"/>
                <w:szCs w:val="20"/>
                <w:lang w:eastAsia="zh-CN"/>
              </w:rPr>
            </w:pPr>
          </w:p>
          <w:p w14:paraId="06AADFD7" w14:textId="77777777" w:rsidR="00C57E48" w:rsidRPr="00BE35DE" w:rsidRDefault="00C57E48">
            <w:pPr>
              <w:pStyle w:val="BodyText"/>
              <w:spacing w:after="0"/>
              <w:rPr>
                <w:rFonts w:ascii="Arial" w:eastAsia="MS Mincho" w:hAnsi="Arial" w:cs="Arial"/>
                <w:szCs w:val="20"/>
                <w:highlight w:val="green"/>
                <w:lang w:eastAsia="en-GB"/>
              </w:rPr>
            </w:pPr>
            <w:r w:rsidRPr="00BE35DE">
              <w:rPr>
                <w:rFonts w:ascii="Arial" w:hAnsi="Arial" w:cs="Arial"/>
                <w:szCs w:val="20"/>
                <w:highlight w:val="green"/>
              </w:rPr>
              <w:t>Agreement</w:t>
            </w:r>
          </w:p>
          <w:p w14:paraId="6459EF1B" w14:textId="77777777" w:rsidR="00C57E48" w:rsidRPr="00BE35DE" w:rsidRDefault="00C57E48">
            <w:pPr>
              <w:pStyle w:val="BodyText"/>
              <w:rPr>
                <w:rFonts w:ascii="Arial" w:eastAsiaTheme="minorEastAsia" w:hAnsi="Arial" w:cs="Arial"/>
                <w:szCs w:val="20"/>
                <w:lang w:eastAsia="zh-CN"/>
              </w:rPr>
            </w:pPr>
            <w:r w:rsidRPr="00BE35DE">
              <w:rPr>
                <w:rFonts w:ascii="Arial" w:hAnsi="Arial" w:cs="Arial"/>
                <w:szCs w:val="20"/>
                <w:lang w:eastAsia="zh-CN"/>
              </w:rPr>
              <w:t xml:space="preserve">Further study techniques and enhancements for the adaptation of number of spatial elements of the </w:t>
            </w:r>
            <w:proofErr w:type="spellStart"/>
            <w:r w:rsidRPr="00BE35DE">
              <w:rPr>
                <w:rFonts w:ascii="Arial" w:hAnsi="Arial" w:cs="Arial"/>
                <w:szCs w:val="20"/>
                <w:lang w:eastAsia="zh-CN"/>
              </w:rPr>
              <w:t>gNB</w:t>
            </w:r>
            <w:proofErr w:type="spellEnd"/>
            <w:r w:rsidRPr="00BE35DE">
              <w:rPr>
                <w:rFonts w:ascii="Arial" w:hAnsi="Arial" w:cs="Arial"/>
                <w:szCs w:val="20"/>
                <w:lang w:eastAsia="zh-CN"/>
              </w:rPr>
              <w:t>, including (but not limited to) the following aspects:</w:t>
            </w:r>
          </w:p>
          <w:p w14:paraId="6936BAE5" w14:textId="77777777" w:rsidR="00C57E48" w:rsidRPr="00BE35DE" w:rsidRDefault="00C57E48">
            <w:pPr>
              <w:pStyle w:val="BodyText"/>
              <w:rPr>
                <w:rFonts w:ascii="Arial" w:eastAsiaTheme="minorEastAsia" w:hAnsi="Arial" w:cs="Arial"/>
                <w:szCs w:val="20"/>
                <w:lang w:eastAsia="zh-CN"/>
              </w:rPr>
            </w:pPr>
            <w:r w:rsidRPr="00BE35DE">
              <w:rPr>
                <w:rFonts w:ascii="Arial" w:hAnsi="Arial" w:cs="Arial"/>
                <w:szCs w:val="20"/>
                <w:lang w:eastAsia="zh-CN"/>
              </w:rPr>
              <w:t>[…]</w:t>
            </w:r>
          </w:p>
          <w:p w14:paraId="73ACC618" w14:textId="77777777" w:rsidR="00C57E48" w:rsidRPr="00BE35DE" w:rsidRDefault="00C57E48" w:rsidP="000D5EDA">
            <w:pPr>
              <w:pStyle w:val="BodyText"/>
              <w:numPr>
                <w:ilvl w:val="0"/>
                <w:numId w:val="20"/>
              </w:numPr>
              <w:spacing w:after="0"/>
              <w:rPr>
                <w:rFonts w:ascii="Arial" w:eastAsia="MS Mincho" w:hAnsi="Arial" w:cs="Arial"/>
                <w:szCs w:val="20"/>
                <w:highlight w:val="yellow"/>
                <w:lang w:eastAsia="zh-CN"/>
              </w:rPr>
            </w:pPr>
            <w:r w:rsidRPr="00BE35DE">
              <w:rPr>
                <w:rFonts w:ascii="Arial" w:hAnsi="Arial" w:cs="Arial"/>
                <w:szCs w:val="20"/>
                <w:highlight w:val="yellow"/>
                <w:lang w:eastAsia="zh-CN"/>
              </w:rPr>
              <w:t>feedback/assistance information from the UE required for support dynamic spatial element adaptation</w:t>
            </w:r>
          </w:p>
          <w:p w14:paraId="46387DEE" w14:textId="77777777" w:rsidR="00C57E48" w:rsidRPr="00BE35DE" w:rsidRDefault="00C57E48" w:rsidP="000D5EDA">
            <w:pPr>
              <w:pStyle w:val="BodyText"/>
              <w:numPr>
                <w:ilvl w:val="1"/>
                <w:numId w:val="20"/>
              </w:numPr>
              <w:spacing w:after="0"/>
              <w:rPr>
                <w:rFonts w:ascii="Arial" w:hAnsi="Arial" w:cs="Arial"/>
                <w:szCs w:val="20"/>
                <w:highlight w:val="yellow"/>
                <w:lang w:eastAsia="zh-CN"/>
              </w:rPr>
            </w:pPr>
            <w:r w:rsidRPr="00BE35DE">
              <w:rPr>
                <w:rFonts w:ascii="Arial" w:hAnsi="Arial" w:cs="Arial"/>
                <w:szCs w:val="20"/>
                <w:highlight w:val="yellow"/>
                <w:lang w:eastAsia="zh-CN"/>
              </w:rPr>
              <w:t>for example, CSI measurement and reports, SR, etc</w:t>
            </w:r>
          </w:p>
          <w:p w14:paraId="0043ED01" w14:textId="77777777" w:rsidR="00C57E48" w:rsidRPr="00BE35DE" w:rsidRDefault="00C57E48" w:rsidP="000D5EDA">
            <w:pPr>
              <w:pStyle w:val="BodyText"/>
              <w:numPr>
                <w:ilvl w:val="0"/>
                <w:numId w:val="20"/>
              </w:numPr>
              <w:spacing w:after="0"/>
              <w:rPr>
                <w:rFonts w:ascii="Arial" w:hAnsi="Arial" w:cs="Arial"/>
                <w:szCs w:val="20"/>
                <w:lang w:eastAsia="zh-CN"/>
              </w:rPr>
            </w:pPr>
            <w:proofErr w:type="spellStart"/>
            <w:r w:rsidRPr="00BE35DE">
              <w:rPr>
                <w:rFonts w:ascii="Arial" w:hAnsi="Arial" w:cs="Arial"/>
                <w:szCs w:val="20"/>
                <w:lang w:eastAsia="zh-CN"/>
              </w:rPr>
              <w:t>signaling</w:t>
            </w:r>
            <w:proofErr w:type="spellEnd"/>
            <w:r w:rsidRPr="00BE35DE">
              <w:rPr>
                <w:rFonts w:ascii="Arial" w:hAnsi="Arial" w:cs="Arial"/>
                <w:szCs w:val="20"/>
                <w:lang w:eastAsia="zh-CN"/>
              </w:rPr>
              <w:t xml:space="preserve"> methods, including reduced </w:t>
            </w:r>
            <w:proofErr w:type="spellStart"/>
            <w:r w:rsidRPr="00BE35DE">
              <w:rPr>
                <w:rFonts w:ascii="Arial" w:hAnsi="Arial" w:cs="Arial"/>
                <w:szCs w:val="20"/>
                <w:lang w:eastAsia="zh-CN"/>
              </w:rPr>
              <w:t>signaling</w:t>
            </w:r>
            <w:proofErr w:type="spellEnd"/>
            <w:r w:rsidRPr="00BE35DE">
              <w:rPr>
                <w:rFonts w:ascii="Arial" w:hAnsi="Arial" w:cs="Arial"/>
                <w:szCs w:val="20"/>
                <w:lang w:eastAsia="zh-CN"/>
              </w:rPr>
              <w:t>, for enabling dynamic spatial element adaptation</w:t>
            </w:r>
          </w:p>
          <w:p w14:paraId="48E7F529" w14:textId="77777777" w:rsidR="00C57E48" w:rsidRPr="00BE35DE" w:rsidRDefault="00C57E48">
            <w:pPr>
              <w:pStyle w:val="BodyText"/>
              <w:rPr>
                <w:rFonts w:ascii="Arial" w:eastAsiaTheme="minorEastAsia" w:hAnsi="Arial" w:cs="Arial"/>
                <w:szCs w:val="20"/>
                <w:lang w:eastAsia="zh-CN"/>
              </w:rPr>
            </w:pPr>
            <w:r w:rsidRPr="00BE35DE">
              <w:rPr>
                <w:rFonts w:ascii="Arial" w:hAnsi="Arial" w:cs="Arial"/>
                <w:szCs w:val="20"/>
                <w:lang w:eastAsia="zh-CN"/>
              </w:rPr>
              <w:t>[…]</w:t>
            </w:r>
          </w:p>
          <w:p w14:paraId="083031F8" w14:textId="77777777" w:rsidR="00C57E48" w:rsidRPr="00BE35DE" w:rsidRDefault="00C57E48" w:rsidP="007E6EE7">
            <w:pPr>
              <w:pStyle w:val="BodyText"/>
              <w:spacing w:after="0"/>
              <w:rPr>
                <w:rFonts w:ascii="Arial" w:hAnsi="Arial" w:cs="Arial"/>
                <w:szCs w:val="20"/>
                <w:highlight w:val="green"/>
              </w:rPr>
            </w:pPr>
            <w:r w:rsidRPr="00BE35DE">
              <w:rPr>
                <w:rFonts w:ascii="Arial" w:hAnsi="Arial" w:cs="Arial"/>
                <w:szCs w:val="20"/>
                <w:highlight w:val="green"/>
              </w:rPr>
              <w:t>Agreement</w:t>
            </w:r>
          </w:p>
          <w:p w14:paraId="3BF99E5B" w14:textId="797D3940" w:rsidR="007E6EE7" w:rsidRPr="00BE35DE" w:rsidRDefault="007E6EE7" w:rsidP="000D5EDA">
            <w:pPr>
              <w:pStyle w:val="BodyText"/>
              <w:numPr>
                <w:ilvl w:val="0"/>
                <w:numId w:val="20"/>
              </w:numPr>
              <w:spacing w:after="0" w:line="252" w:lineRule="auto"/>
              <w:rPr>
                <w:rFonts w:ascii="Arial" w:hAnsi="Arial" w:cs="Arial"/>
                <w:szCs w:val="20"/>
                <w:lang w:eastAsia="zh-CN"/>
              </w:rPr>
            </w:pPr>
            <w:r w:rsidRPr="00BE35DE">
              <w:rPr>
                <w:rFonts w:ascii="Arial" w:hAnsi="Arial" w:cs="Arial"/>
                <w:szCs w:val="20"/>
                <w:lang w:eastAsia="zh-CN"/>
              </w:rPr>
              <w:t>For operation with multi-carrier</w:t>
            </w:r>
          </w:p>
          <w:p w14:paraId="26413CA3" w14:textId="77777777" w:rsidR="007E6EE7" w:rsidRPr="00BE35DE" w:rsidRDefault="007E6EE7" w:rsidP="000D5EDA">
            <w:pPr>
              <w:pStyle w:val="BodyText"/>
              <w:numPr>
                <w:ilvl w:val="2"/>
                <w:numId w:val="20"/>
              </w:numPr>
              <w:spacing w:after="0" w:line="252" w:lineRule="auto"/>
              <w:jc w:val="left"/>
              <w:rPr>
                <w:rFonts w:ascii="Arial" w:hAnsi="Arial" w:cs="Arial"/>
                <w:szCs w:val="20"/>
                <w:lang w:eastAsia="zh-CN"/>
              </w:rPr>
            </w:pPr>
            <w:r w:rsidRPr="00BE35DE">
              <w:rPr>
                <w:rFonts w:ascii="Arial" w:hAnsi="Arial" w:cs="Arial"/>
                <w:szCs w:val="20"/>
                <w:lang w:eastAsia="zh-CN"/>
              </w:rPr>
              <w:lastRenderedPageBreak/>
              <w:t xml:space="preserve">enhancements on </w:t>
            </w:r>
            <w:proofErr w:type="spellStart"/>
            <w:r w:rsidRPr="00BE35DE">
              <w:rPr>
                <w:rFonts w:ascii="Arial" w:hAnsi="Arial" w:cs="Arial"/>
                <w:szCs w:val="20"/>
                <w:lang w:eastAsia="zh-CN"/>
              </w:rPr>
              <w:t>Scell</w:t>
            </w:r>
            <w:proofErr w:type="spellEnd"/>
            <w:r w:rsidRPr="00BE35DE">
              <w:rPr>
                <w:rFonts w:ascii="Arial" w:hAnsi="Arial" w:cs="Arial"/>
                <w:szCs w:val="20"/>
                <w:lang w:eastAsia="zh-CN"/>
              </w:rPr>
              <w:t xml:space="preserve"> activation and deactivation, enhancements on </w:t>
            </w:r>
            <w:proofErr w:type="spellStart"/>
            <w:r w:rsidRPr="00BE35DE">
              <w:rPr>
                <w:rFonts w:ascii="Arial" w:hAnsi="Arial" w:cs="Arial"/>
                <w:szCs w:val="20"/>
                <w:lang w:eastAsia="zh-CN"/>
              </w:rPr>
              <w:t>Scell</w:t>
            </w:r>
            <w:proofErr w:type="spellEnd"/>
            <w:r w:rsidRPr="00BE35DE">
              <w:rPr>
                <w:rFonts w:ascii="Arial" w:hAnsi="Arial" w:cs="Arial"/>
                <w:szCs w:val="20"/>
                <w:lang w:eastAsia="zh-CN"/>
              </w:rPr>
              <w:t xml:space="preserve"> dormancy and dynamic </w:t>
            </w:r>
            <w:proofErr w:type="spellStart"/>
            <w:r w:rsidRPr="00BE35DE">
              <w:rPr>
                <w:rFonts w:ascii="Arial" w:hAnsi="Arial" w:cs="Arial"/>
                <w:szCs w:val="20"/>
                <w:lang w:eastAsia="zh-CN"/>
              </w:rPr>
              <w:t>Pcell</w:t>
            </w:r>
            <w:proofErr w:type="spellEnd"/>
            <w:r w:rsidRPr="00BE35DE">
              <w:rPr>
                <w:rFonts w:ascii="Arial" w:hAnsi="Arial" w:cs="Arial"/>
                <w:szCs w:val="20"/>
                <w:lang w:eastAsia="zh-CN"/>
              </w:rPr>
              <w:t xml:space="preserve"> switching</w:t>
            </w:r>
          </w:p>
          <w:p w14:paraId="2FBFF9A8" w14:textId="77777777" w:rsidR="007E6EE7" w:rsidRPr="00BE35DE" w:rsidRDefault="007E6EE7" w:rsidP="000D5EDA">
            <w:pPr>
              <w:pStyle w:val="BodyText"/>
              <w:numPr>
                <w:ilvl w:val="3"/>
                <w:numId w:val="20"/>
              </w:numPr>
              <w:spacing w:after="0" w:line="252" w:lineRule="auto"/>
              <w:jc w:val="left"/>
              <w:rPr>
                <w:rFonts w:ascii="Arial" w:hAnsi="Arial" w:cs="Arial"/>
                <w:szCs w:val="20"/>
                <w:lang w:eastAsia="zh-CN"/>
              </w:rPr>
            </w:pPr>
            <w:r w:rsidRPr="00BE35DE">
              <w:rPr>
                <w:rFonts w:ascii="Arial" w:hAnsi="Arial" w:cs="Arial"/>
                <w:szCs w:val="20"/>
                <w:lang w:eastAsia="zh-CN"/>
              </w:rPr>
              <w:t xml:space="preserve">including triggering conditions and methods for </w:t>
            </w:r>
            <w:proofErr w:type="spellStart"/>
            <w:r w:rsidRPr="00BE35DE">
              <w:rPr>
                <w:rFonts w:ascii="Arial" w:hAnsi="Arial" w:cs="Arial"/>
                <w:szCs w:val="20"/>
                <w:lang w:eastAsia="zh-CN"/>
              </w:rPr>
              <w:t>signaling</w:t>
            </w:r>
            <w:proofErr w:type="spellEnd"/>
            <w:r w:rsidRPr="00BE35DE">
              <w:rPr>
                <w:rFonts w:ascii="Arial" w:hAnsi="Arial" w:cs="Arial"/>
                <w:szCs w:val="20"/>
                <w:lang w:eastAsia="zh-CN"/>
              </w:rPr>
              <w:t xml:space="preserve"> activation/deactivation</w:t>
            </w:r>
          </w:p>
          <w:p w14:paraId="72D95D99" w14:textId="77777777" w:rsidR="007E6EE7" w:rsidRPr="00BE35DE" w:rsidRDefault="007E6EE7" w:rsidP="000D5EDA">
            <w:pPr>
              <w:pStyle w:val="BodyText"/>
              <w:numPr>
                <w:ilvl w:val="3"/>
                <w:numId w:val="20"/>
              </w:numPr>
              <w:spacing w:after="0" w:line="252" w:lineRule="auto"/>
              <w:jc w:val="left"/>
              <w:rPr>
                <w:rFonts w:ascii="Arial" w:hAnsi="Arial" w:cs="Arial"/>
                <w:szCs w:val="20"/>
                <w:highlight w:val="yellow"/>
                <w:lang w:eastAsia="zh-CN"/>
              </w:rPr>
            </w:pPr>
            <w:r w:rsidRPr="00BE35DE">
              <w:rPr>
                <w:rFonts w:ascii="Arial" w:hAnsi="Arial" w:cs="Arial"/>
                <w:szCs w:val="20"/>
                <w:lang w:eastAsia="zh-CN"/>
              </w:rPr>
              <w:t xml:space="preserve">including </w:t>
            </w:r>
            <w:r w:rsidRPr="00BE35DE">
              <w:rPr>
                <w:rFonts w:ascii="Arial" w:hAnsi="Arial" w:cs="Arial"/>
                <w:szCs w:val="20"/>
                <w:highlight w:val="yellow"/>
                <w:lang w:eastAsia="zh-CN"/>
              </w:rPr>
              <w:t xml:space="preserve">UE group common dynamic </w:t>
            </w:r>
            <w:proofErr w:type="spellStart"/>
            <w:r w:rsidRPr="00BE35DE">
              <w:rPr>
                <w:rFonts w:ascii="Arial" w:hAnsi="Arial" w:cs="Arial"/>
                <w:szCs w:val="20"/>
                <w:highlight w:val="yellow"/>
                <w:lang w:eastAsia="zh-CN"/>
              </w:rPr>
              <w:t>Pcell</w:t>
            </w:r>
            <w:proofErr w:type="spellEnd"/>
            <w:r w:rsidRPr="00BE35DE">
              <w:rPr>
                <w:rFonts w:ascii="Arial" w:hAnsi="Arial" w:cs="Arial"/>
                <w:szCs w:val="20"/>
                <w:highlight w:val="yellow"/>
                <w:lang w:eastAsia="zh-CN"/>
              </w:rPr>
              <w:t xml:space="preserve"> switching</w:t>
            </w:r>
          </w:p>
          <w:p w14:paraId="540A3287" w14:textId="77777777" w:rsidR="007E6EE7" w:rsidRPr="00BE35DE" w:rsidRDefault="007E6EE7" w:rsidP="007E6EE7">
            <w:pPr>
              <w:pStyle w:val="BodyText"/>
              <w:spacing w:after="0" w:line="252" w:lineRule="auto"/>
              <w:ind w:left="1080"/>
              <w:rPr>
                <w:rFonts w:ascii="Arial" w:hAnsi="Arial" w:cs="Arial"/>
                <w:szCs w:val="20"/>
                <w:lang w:eastAsia="zh-CN"/>
              </w:rPr>
            </w:pPr>
          </w:p>
          <w:p w14:paraId="0D55BA72" w14:textId="77777777" w:rsidR="000D5EDA" w:rsidRPr="00BE35DE" w:rsidRDefault="000D5EDA" w:rsidP="000D5EDA">
            <w:pPr>
              <w:pStyle w:val="BodyText"/>
              <w:spacing w:after="0"/>
              <w:rPr>
                <w:rFonts w:ascii="Arial" w:hAnsi="Arial" w:cs="Arial"/>
                <w:szCs w:val="20"/>
                <w:highlight w:val="green"/>
              </w:rPr>
            </w:pPr>
            <w:r w:rsidRPr="00BE35DE">
              <w:rPr>
                <w:rFonts w:ascii="Arial" w:hAnsi="Arial" w:cs="Arial"/>
                <w:szCs w:val="20"/>
                <w:highlight w:val="green"/>
              </w:rPr>
              <w:t>Agreement</w:t>
            </w:r>
          </w:p>
          <w:p w14:paraId="77500029" w14:textId="77777777" w:rsidR="000D5EDA" w:rsidRPr="00BE35DE" w:rsidRDefault="000D5EDA" w:rsidP="000D5EDA">
            <w:pPr>
              <w:pStyle w:val="BodyText"/>
              <w:numPr>
                <w:ilvl w:val="1"/>
                <w:numId w:val="20"/>
              </w:numPr>
              <w:spacing w:after="0" w:line="252" w:lineRule="auto"/>
              <w:rPr>
                <w:rFonts w:ascii="Arial" w:hAnsi="Arial" w:cs="Arial"/>
                <w:strike/>
                <w:szCs w:val="20"/>
                <w:lang w:eastAsia="zh-CN"/>
              </w:rPr>
            </w:pPr>
            <w:proofErr w:type="spellStart"/>
            <w:r w:rsidRPr="00BE35DE">
              <w:rPr>
                <w:rFonts w:ascii="Arial" w:hAnsi="Arial" w:cs="Arial"/>
                <w:szCs w:val="20"/>
                <w:lang w:eastAsia="zh-CN"/>
              </w:rPr>
              <w:t>signaling</w:t>
            </w:r>
            <w:proofErr w:type="spellEnd"/>
            <w:r w:rsidRPr="00BE35DE">
              <w:rPr>
                <w:rFonts w:ascii="Arial" w:hAnsi="Arial" w:cs="Arial"/>
                <w:szCs w:val="20"/>
                <w:lang w:eastAsia="zh-CN"/>
              </w:rPr>
              <w:t xml:space="preserve"> methods, including reduced </w:t>
            </w:r>
            <w:proofErr w:type="spellStart"/>
            <w:r w:rsidRPr="00BE35DE">
              <w:rPr>
                <w:rFonts w:ascii="Arial" w:hAnsi="Arial" w:cs="Arial"/>
                <w:szCs w:val="20"/>
                <w:lang w:eastAsia="zh-CN"/>
              </w:rPr>
              <w:t>signaling</w:t>
            </w:r>
            <w:proofErr w:type="spellEnd"/>
            <w:r w:rsidRPr="00BE35DE">
              <w:rPr>
                <w:rFonts w:ascii="Arial" w:hAnsi="Arial" w:cs="Arial"/>
                <w:szCs w:val="20"/>
                <w:lang w:eastAsia="zh-CN"/>
              </w:rPr>
              <w:t>, for enabling dynamic spatial element adaptation</w:t>
            </w:r>
          </w:p>
          <w:p w14:paraId="53231E34" w14:textId="77777777" w:rsidR="000D5EDA" w:rsidRPr="00BE35DE" w:rsidRDefault="000D5EDA" w:rsidP="000D5EDA">
            <w:pPr>
              <w:pStyle w:val="BodyText"/>
              <w:numPr>
                <w:ilvl w:val="2"/>
                <w:numId w:val="20"/>
              </w:numPr>
              <w:spacing w:after="0" w:line="252" w:lineRule="auto"/>
              <w:rPr>
                <w:rFonts w:ascii="Arial" w:hAnsi="Arial" w:cs="Arial"/>
                <w:szCs w:val="20"/>
                <w:lang w:eastAsia="zh-CN"/>
              </w:rPr>
            </w:pPr>
            <w:r w:rsidRPr="00BE35DE">
              <w:rPr>
                <w:rFonts w:ascii="Arial" w:hAnsi="Arial" w:cs="Arial"/>
                <w:szCs w:val="20"/>
                <w:lang w:eastAsia="zh-CN"/>
              </w:rPr>
              <w:t xml:space="preserve">for example, </w:t>
            </w:r>
            <w:proofErr w:type="gramStart"/>
            <w:r w:rsidRPr="00BE35DE">
              <w:rPr>
                <w:rFonts w:ascii="Arial" w:hAnsi="Arial" w:cs="Arial"/>
                <w:szCs w:val="20"/>
                <w:highlight w:val="yellow"/>
                <w:lang w:eastAsia="zh-CN"/>
              </w:rPr>
              <w:t>group-common</w:t>
            </w:r>
            <w:proofErr w:type="gramEnd"/>
            <w:r w:rsidRPr="00BE35DE">
              <w:rPr>
                <w:rFonts w:ascii="Arial" w:hAnsi="Arial" w:cs="Arial"/>
                <w:szCs w:val="20"/>
                <w:highlight w:val="yellow"/>
                <w:lang w:eastAsia="zh-CN"/>
              </w:rPr>
              <w:t xml:space="preserve"> L1 </w:t>
            </w:r>
            <w:proofErr w:type="spellStart"/>
            <w:r w:rsidRPr="00BE35DE">
              <w:rPr>
                <w:rFonts w:ascii="Arial" w:hAnsi="Arial" w:cs="Arial"/>
                <w:szCs w:val="20"/>
                <w:highlight w:val="yellow"/>
                <w:lang w:eastAsia="zh-CN"/>
              </w:rPr>
              <w:t>signaling</w:t>
            </w:r>
            <w:proofErr w:type="spellEnd"/>
            <w:r w:rsidRPr="00BE35DE">
              <w:rPr>
                <w:rFonts w:ascii="Arial" w:hAnsi="Arial" w:cs="Arial"/>
                <w:szCs w:val="20"/>
                <w:lang w:eastAsia="zh-CN"/>
              </w:rPr>
              <w:t xml:space="preserve">, broadcast </w:t>
            </w:r>
            <w:proofErr w:type="spellStart"/>
            <w:r w:rsidRPr="00BE35DE">
              <w:rPr>
                <w:rFonts w:ascii="Arial" w:hAnsi="Arial" w:cs="Arial"/>
                <w:szCs w:val="20"/>
                <w:lang w:eastAsia="zh-CN"/>
              </w:rPr>
              <w:t>signaling</w:t>
            </w:r>
            <w:proofErr w:type="spellEnd"/>
            <w:r w:rsidRPr="00BE35DE">
              <w:rPr>
                <w:rFonts w:ascii="Arial" w:hAnsi="Arial" w:cs="Arial"/>
                <w:szCs w:val="20"/>
                <w:lang w:eastAsia="zh-CN"/>
              </w:rPr>
              <w:t>, MAC CE, etc.</w:t>
            </w:r>
          </w:p>
          <w:p w14:paraId="2A7F9C0F" w14:textId="77777777" w:rsidR="000D5EDA" w:rsidRPr="00BE35DE" w:rsidRDefault="000D5EDA" w:rsidP="000D5EDA">
            <w:pPr>
              <w:pStyle w:val="BodyText"/>
              <w:numPr>
                <w:ilvl w:val="1"/>
                <w:numId w:val="20"/>
              </w:numPr>
              <w:spacing w:after="0" w:line="252" w:lineRule="auto"/>
              <w:rPr>
                <w:rFonts w:ascii="Arial" w:hAnsi="Arial" w:cs="Arial"/>
                <w:szCs w:val="20"/>
                <w:lang w:eastAsia="zh-CN"/>
              </w:rPr>
            </w:pPr>
            <w:r w:rsidRPr="00BE35DE">
              <w:rPr>
                <w:rFonts w:ascii="Arial" w:hAnsi="Arial" w:cs="Arial"/>
                <w:szCs w:val="20"/>
                <w:lang w:eastAsia="zh-CN"/>
              </w:rPr>
              <w:t xml:space="preserve">grouping of UEs to reduce transmission and reception footprint at the </w:t>
            </w:r>
            <w:proofErr w:type="spellStart"/>
            <w:r w:rsidRPr="00BE35DE">
              <w:rPr>
                <w:rFonts w:ascii="Arial" w:hAnsi="Arial" w:cs="Arial"/>
                <w:szCs w:val="20"/>
                <w:lang w:eastAsia="zh-CN"/>
              </w:rPr>
              <w:t>gNB</w:t>
            </w:r>
            <w:proofErr w:type="spellEnd"/>
            <w:r w:rsidRPr="00BE35DE">
              <w:rPr>
                <w:rFonts w:ascii="Arial" w:hAnsi="Arial" w:cs="Arial"/>
                <w:szCs w:val="20"/>
                <w:lang w:eastAsia="zh-CN"/>
              </w:rPr>
              <w:t>; including but not limited to the following</w:t>
            </w:r>
          </w:p>
          <w:p w14:paraId="7C92B5B3" w14:textId="77777777" w:rsidR="000D5EDA" w:rsidRPr="00BE35DE" w:rsidRDefault="000D5EDA" w:rsidP="000D5EDA">
            <w:pPr>
              <w:pStyle w:val="BodyText"/>
              <w:numPr>
                <w:ilvl w:val="2"/>
                <w:numId w:val="20"/>
              </w:numPr>
              <w:spacing w:after="0" w:line="252" w:lineRule="auto"/>
              <w:rPr>
                <w:rFonts w:ascii="Arial" w:hAnsi="Arial" w:cs="Arial"/>
                <w:szCs w:val="20"/>
                <w:highlight w:val="yellow"/>
                <w:lang w:eastAsia="zh-CN"/>
              </w:rPr>
            </w:pPr>
            <w:r w:rsidRPr="00BE35DE">
              <w:rPr>
                <w:rFonts w:ascii="Arial" w:hAnsi="Arial" w:cs="Arial"/>
                <w:szCs w:val="20"/>
                <w:highlight w:val="yellow"/>
                <w:lang w:eastAsia="zh-CN"/>
              </w:rPr>
              <w:t>grouping of users in spatial domain</w:t>
            </w:r>
          </w:p>
          <w:p w14:paraId="49E86045" w14:textId="77777777" w:rsidR="007E6EE7" w:rsidRPr="00BE35DE" w:rsidRDefault="007E6EE7" w:rsidP="007E6EE7">
            <w:pPr>
              <w:pStyle w:val="BodyText"/>
              <w:spacing w:after="0"/>
              <w:rPr>
                <w:rFonts w:ascii="Arial" w:eastAsia="MS Mincho" w:hAnsi="Arial" w:cs="Arial"/>
                <w:szCs w:val="20"/>
                <w:highlight w:val="green"/>
                <w:lang w:eastAsia="en-GB"/>
              </w:rPr>
            </w:pPr>
          </w:p>
          <w:p w14:paraId="180CDD1B" w14:textId="77777777" w:rsidR="000D5EDA" w:rsidRPr="00BE35DE" w:rsidRDefault="000D5EDA" w:rsidP="007E6EE7">
            <w:pPr>
              <w:pStyle w:val="BodyText"/>
              <w:spacing w:after="0"/>
              <w:rPr>
                <w:rFonts w:ascii="Arial" w:eastAsia="MS Mincho" w:hAnsi="Arial" w:cs="Arial"/>
                <w:szCs w:val="20"/>
                <w:highlight w:val="green"/>
                <w:lang w:eastAsia="en-GB"/>
              </w:rPr>
            </w:pPr>
          </w:p>
          <w:p w14:paraId="126C03A2" w14:textId="72C2037E" w:rsidR="000D5EDA" w:rsidRPr="00BE35DE" w:rsidRDefault="000D5EDA" w:rsidP="007E6EE7">
            <w:pPr>
              <w:pStyle w:val="BodyText"/>
              <w:spacing w:after="0"/>
              <w:rPr>
                <w:rFonts w:ascii="Arial" w:eastAsia="MS Mincho" w:hAnsi="Arial" w:cs="Arial"/>
                <w:szCs w:val="20"/>
                <w:highlight w:val="green"/>
                <w:lang w:eastAsia="en-GB"/>
              </w:rPr>
            </w:pPr>
          </w:p>
        </w:tc>
      </w:tr>
    </w:tbl>
    <w:p w14:paraId="681DFDB0" w14:textId="408B10AD" w:rsidR="0099596A" w:rsidRPr="00BE35DE" w:rsidRDefault="0099596A" w:rsidP="00535C4F">
      <w:pPr>
        <w:pStyle w:val="BodyText"/>
        <w:spacing w:after="0"/>
        <w:rPr>
          <w:rFonts w:ascii="Arial" w:eastAsia="DengXian" w:hAnsi="Arial" w:cs="Arial"/>
          <w:szCs w:val="20"/>
          <w:lang w:eastAsia="zh-CN"/>
        </w:rPr>
      </w:pPr>
    </w:p>
    <w:p w14:paraId="320B9BB5" w14:textId="026146F3" w:rsidR="000D5EDA" w:rsidRPr="00BE35DE" w:rsidRDefault="000D5EDA" w:rsidP="00535C4F">
      <w:pPr>
        <w:pStyle w:val="BodyText"/>
        <w:spacing w:after="0"/>
        <w:rPr>
          <w:rFonts w:ascii="Arial" w:eastAsia="DengXian" w:hAnsi="Arial" w:cs="Arial"/>
          <w:szCs w:val="20"/>
          <w:lang w:eastAsia="zh-CN"/>
        </w:rPr>
      </w:pPr>
    </w:p>
    <w:p w14:paraId="68EB83BC" w14:textId="2E29AAA0" w:rsidR="000D5EDA" w:rsidRPr="00BE35DE" w:rsidRDefault="000D5EDA" w:rsidP="00535C4F">
      <w:pPr>
        <w:pStyle w:val="BodyText"/>
        <w:spacing w:after="0"/>
        <w:rPr>
          <w:rFonts w:ascii="Arial" w:eastAsia="DengXian" w:hAnsi="Arial" w:cs="Arial"/>
          <w:szCs w:val="20"/>
          <w:lang w:eastAsia="zh-CN"/>
        </w:rPr>
      </w:pPr>
    </w:p>
    <w:p w14:paraId="0F83991D" w14:textId="7BA55124" w:rsidR="000D5EDA" w:rsidRPr="00BE35DE" w:rsidRDefault="00560AC8" w:rsidP="00535C4F">
      <w:pPr>
        <w:pStyle w:val="BodyText"/>
        <w:spacing w:after="0"/>
        <w:rPr>
          <w:rFonts w:ascii="Arial" w:eastAsia="DengXian" w:hAnsi="Arial" w:cs="Arial"/>
          <w:szCs w:val="20"/>
          <w:lang w:eastAsia="zh-CN"/>
        </w:rPr>
      </w:pPr>
      <w:r w:rsidRPr="00BE35DE">
        <w:rPr>
          <w:rFonts w:ascii="Arial" w:eastAsia="DengXian" w:hAnsi="Arial" w:cs="Arial"/>
          <w:szCs w:val="20"/>
          <w:lang w:eastAsia="zh-CN"/>
        </w:rPr>
        <w:t>At least F</w:t>
      </w:r>
      <w:r w:rsidR="000D5EDA" w:rsidRPr="00BE35DE">
        <w:rPr>
          <w:rFonts w:ascii="Arial" w:eastAsia="DengXian" w:hAnsi="Arial" w:cs="Arial"/>
          <w:szCs w:val="20"/>
          <w:lang w:eastAsia="zh-CN"/>
        </w:rPr>
        <w:t xml:space="preserve">ollowing </w:t>
      </w:r>
      <w:r w:rsidR="005C6AE0" w:rsidRPr="00BE35DE">
        <w:rPr>
          <w:rFonts w:ascii="Arial" w:eastAsia="DengXian" w:hAnsi="Arial" w:cs="Arial"/>
          <w:szCs w:val="20"/>
          <w:lang w:eastAsia="zh-CN"/>
        </w:rPr>
        <w:t xml:space="preserve">RAN1 agreed </w:t>
      </w:r>
      <w:r w:rsidR="000D5EDA" w:rsidRPr="00BE35DE">
        <w:rPr>
          <w:rFonts w:ascii="Arial" w:eastAsia="DengXian" w:hAnsi="Arial" w:cs="Arial"/>
          <w:szCs w:val="20"/>
          <w:lang w:eastAsia="zh-CN"/>
        </w:rPr>
        <w:t>Network energy saving techniques require UE grouping</w:t>
      </w:r>
      <w:r w:rsidRPr="00BE35DE">
        <w:rPr>
          <w:rFonts w:ascii="Arial" w:eastAsia="DengXian" w:hAnsi="Arial" w:cs="Arial"/>
          <w:szCs w:val="20"/>
          <w:lang w:eastAsia="zh-CN"/>
        </w:rPr>
        <w:t xml:space="preserve"> or classification for the purpose of signalling reduction and optimisation of energy savings techniques.</w:t>
      </w:r>
    </w:p>
    <w:p w14:paraId="1026BF67" w14:textId="7822A7B3" w:rsidR="00560AC8" w:rsidRPr="00BE35DE" w:rsidRDefault="00F952DF" w:rsidP="00535C4F">
      <w:pPr>
        <w:pStyle w:val="BodyText"/>
        <w:spacing w:after="0"/>
        <w:rPr>
          <w:rFonts w:ascii="Arial" w:eastAsia="DengXian" w:hAnsi="Arial" w:cs="Arial"/>
          <w:szCs w:val="20"/>
          <w:u w:val="single"/>
          <w:lang w:eastAsia="zh-CN"/>
        </w:rPr>
      </w:pPr>
      <w:r w:rsidRPr="00BE35DE">
        <w:rPr>
          <w:rFonts w:ascii="Arial" w:eastAsia="DengXian" w:hAnsi="Arial" w:cs="Arial"/>
          <w:szCs w:val="20"/>
          <w:u w:val="single"/>
          <w:lang w:eastAsia="zh-CN"/>
        </w:rPr>
        <w:t xml:space="preserve">Frequency Domain </w:t>
      </w:r>
      <w:r w:rsidR="001450E0" w:rsidRPr="00BE35DE">
        <w:rPr>
          <w:rFonts w:ascii="Arial" w:eastAsia="DengXian" w:hAnsi="Arial" w:cs="Arial"/>
          <w:szCs w:val="20"/>
          <w:u w:val="single"/>
          <w:lang w:eastAsia="zh-CN"/>
        </w:rPr>
        <w:t>Techniques</w:t>
      </w:r>
    </w:p>
    <w:p w14:paraId="1E83E041" w14:textId="77777777" w:rsidR="00304B6F" w:rsidRPr="00304B6F" w:rsidRDefault="001450E0" w:rsidP="001450E0">
      <w:pPr>
        <w:pStyle w:val="BodyText"/>
        <w:numPr>
          <w:ilvl w:val="0"/>
          <w:numId w:val="22"/>
        </w:numPr>
        <w:rPr>
          <w:rFonts w:ascii="Arial" w:eastAsia="DengXian" w:hAnsi="Arial" w:cs="Arial"/>
          <w:szCs w:val="20"/>
          <w:lang w:val="en-US" w:eastAsia="zh-CN"/>
        </w:rPr>
      </w:pPr>
      <w:r w:rsidRPr="00BE35DE">
        <w:rPr>
          <w:rFonts w:ascii="Arial" w:eastAsia="DengXian" w:hAnsi="Arial" w:cs="Arial"/>
          <w:szCs w:val="20"/>
          <w:lang w:val="en-US" w:eastAsia="zh-CN"/>
        </w:rPr>
        <w:t xml:space="preserve">UE grouping for </w:t>
      </w:r>
      <w:r w:rsidR="00304B6F" w:rsidRPr="00304B6F">
        <w:rPr>
          <w:rFonts w:ascii="Arial" w:eastAsia="DengXian" w:hAnsi="Arial" w:cs="Arial"/>
          <w:szCs w:val="20"/>
          <w:lang w:val="en-US" w:eastAsia="zh-CN"/>
        </w:rPr>
        <w:t xml:space="preserve">Dynamic </w:t>
      </w:r>
      <w:proofErr w:type="spellStart"/>
      <w:r w:rsidR="00304B6F" w:rsidRPr="00304B6F">
        <w:rPr>
          <w:rFonts w:ascii="Arial" w:eastAsia="DengXian" w:hAnsi="Arial" w:cs="Arial"/>
          <w:szCs w:val="20"/>
          <w:lang w:val="en-US" w:eastAsia="zh-CN"/>
        </w:rPr>
        <w:t>Pcell</w:t>
      </w:r>
      <w:proofErr w:type="spellEnd"/>
      <w:r w:rsidR="00304B6F" w:rsidRPr="00304B6F">
        <w:rPr>
          <w:rFonts w:ascii="Arial" w:eastAsia="DengXian" w:hAnsi="Arial" w:cs="Arial"/>
          <w:szCs w:val="20"/>
          <w:lang w:val="en-US" w:eastAsia="zh-CN"/>
        </w:rPr>
        <w:t xml:space="preserve"> Switching</w:t>
      </w:r>
      <w:r w:rsidRPr="00BE35DE">
        <w:rPr>
          <w:rFonts w:ascii="Arial" w:eastAsia="DengXian" w:hAnsi="Arial" w:cs="Arial"/>
          <w:szCs w:val="20"/>
          <w:lang w:val="en-US" w:eastAsia="zh-CN"/>
        </w:rPr>
        <w:t xml:space="preserve"> and S-Cell activation/deactivation.</w:t>
      </w:r>
    </w:p>
    <w:p w14:paraId="39BCE775" w14:textId="77777777" w:rsidR="00304B6F" w:rsidRPr="00304B6F" w:rsidRDefault="00304B6F" w:rsidP="001450E0">
      <w:pPr>
        <w:pStyle w:val="BodyText"/>
        <w:numPr>
          <w:ilvl w:val="0"/>
          <w:numId w:val="22"/>
        </w:numPr>
        <w:rPr>
          <w:rFonts w:ascii="Arial" w:eastAsia="DengXian" w:hAnsi="Arial" w:cs="Arial"/>
          <w:szCs w:val="20"/>
          <w:lang w:val="en-US" w:eastAsia="zh-CN"/>
        </w:rPr>
      </w:pPr>
      <w:r w:rsidRPr="00304B6F">
        <w:rPr>
          <w:rFonts w:ascii="Arial" w:eastAsia="DengXian" w:hAnsi="Arial" w:cs="Arial"/>
          <w:szCs w:val="20"/>
          <w:lang w:val="en-US" w:eastAsia="zh-CN"/>
        </w:rPr>
        <w:t>UE-Group</w:t>
      </w:r>
      <w:r w:rsidR="001450E0" w:rsidRPr="00BE35DE">
        <w:rPr>
          <w:rFonts w:ascii="Arial" w:eastAsia="DengXian" w:hAnsi="Arial" w:cs="Arial"/>
          <w:szCs w:val="20"/>
          <w:lang w:val="en-US" w:eastAsia="zh-CN"/>
        </w:rPr>
        <w:t xml:space="preserve">ing for </w:t>
      </w:r>
      <w:r w:rsidRPr="00304B6F">
        <w:rPr>
          <w:rFonts w:ascii="Arial" w:eastAsia="DengXian" w:hAnsi="Arial" w:cs="Arial"/>
          <w:szCs w:val="20"/>
          <w:lang w:val="en-US" w:eastAsia="zh-CN"/>
        </w:rPr>
        <w:t>BWP Switching and joint adaptation of transmission bandwidth and power spectral density</w:t>
      </w:r>
    </w:p>
    <w:p w14:paraId="64887323" w14:textId="77777777" w:rsidR="001450E0" w:rsidRPr="00BE35DE" w:rsidRDefault="001450E0" w:rsidP="00535C4F">
      <w:pPr>
        <w:pStyle w:val="BodyText"/>
        <w:spacing w:after="0"/>
        <w:rPr>
          <w:rFonts w:ascii="Arial" w:eastAsia="DengXian" w:hAnsi="Arial" w:cs="Arial"/>
          <w:szCs w:val="20"/>
          <w:u w:val="single"/>
          <w:lang w:val="en-US" w:eastAsia="zh-CN"/>
        </w:rPr>
      </w:pPr>
    </w:p>
    <w:p w14:paraId="57B41C41" w14:textId="0F41C261" w:rsidR="001450E0" w:rsidRPr="00BE35DE" w:rsidRDefault="001450E0" w:rsidP="00535C4F">
      <w:pPr>
        <w:pStyle w:val="BodyText"/>
        <w:spacing w:after="0"/>
        <w:rPr>
          <w:rFonts w:ascii="Arial" w:eastAsia="DengXian" w:hAnsi="Arial" w:cs="Arial"/>
          <w:szCs w:val="20"/>
          <w:u w:val="single"/>
          <w:lang w:eastAsia="zh-CN"/>
        </w:rPr>
      </w:pPr>
      <w:r w:rsidRPr="00BE35DE">
        <w:rPr>
          <w:rFonts w:ascii="Arial" w:eastAsia="DengXian" w:hAnsi="Arial" w:cs="Arial"/>
          <w:szCs w:val="20"/>
          <w:u w:val="single"/>
          <w:lang w:eastAsia="zh-CN"/>
        </w:rPr>
        <w:t>Time Domain Techniques</w:t>
      </w:r>
    </w:p>
    <w:p w14:paraId="42A5699A" w14:textId="77777777" w:rsidR="00304B6F" w:rsidRPr="00304B6F" w:rsidRDefault="00304B6F" w:rsidP="001450E0">
      <w:pPr>
        <w:pStyle w:val="BodyText"/>
        <w:numPr>
          <w:ilvl w:val="0"/>
          <w:numId w:val="22"/>
        </w:numPr>
        <w:rPr>
          <w:rFonts w:ascii="Arial" w:eastAsia="DengXian" w:hAnsi="Arial" w:cs="Arial"/>
          <w:szCs w:val="20"/>
          <w:lang w:val="en-US" w:eastAsia="zh-CN"/>
        </w:rPr>
      </w:pPr>
      <w:r w:rsidRPr="00304B6F">
        <w:rPr>
          <w:rFonts w:ascii="Arial" w:eastAsia="DengXian" w:hAnsi="Arial" w:cs="Arial"/>
          <w:szCs w:val="20"/>
          <w:lang w:val="en-US" w:eastAsia="zh-CN"/>
        </w:rPr>
        <w:t>UE C-DRX configurations in a UE-Group or cell-specific manner</w:t>
      </w:r>
    </w:p>
    <w:p w14:paraId="68CAAEEB" w14:textId="77777777" w:rsidR="001450E0" w:rsidRPr="00BE35DE" w:rsidRDefault="001450E0" w:rsidP="00535C4F">
      <w:pPr>
        <w:pStyle w:val="BodyText"/>
        <w:spacing w:after="0"/>
        <w:rPr>
          <w:rFonts w:ascii="Arial" w:eastAsia="DengXian" w:hAnsi="Arial" w:cs="Arial"/>
          <w:szCs w:val="20"/>
          <w:u w:val="single"/>
          <w:lang w:val="en-US" w:eastAsia="zh-CN"/>
        </w:rPr>
      </w:pPr>
    </w:p>
    <w:p w14:paraId="5CEA0746" w14:textId="2D15637E" w:rsidR="001450E0" w:rsidRPr="00BE35DE" w:rsidRDefault="001450E0" w:rsidP="00535C4F">
      <w:pPr>
        <w:pStyle w:val="BodyText"/>
        <w:spacing w:after="0"/>
        <w:rPr>
          <w:rFonts w:ascii="Arial" w:eastAsia="DengXian" w:hAnsi="Arial" w:cs="Arial"/>
          <w:szCs w:val="20"/>
          <w:u w:val="single"/>
          <w:lang w:eastAsia="zh-CN"/>
        </w:rPr>
      </w:pPr>
      <w:r w:rsidRPr="00BE35DE">
        <w:rPr>
          <w:rFonts w:ascii="Arial" w:eastAsia="DengXian" w:hAnsi="Arial" w:cs="Arial"/>
          <w:szCs w:val="20"/>
          <w:u w:val="single"/>
          <w:lang w:eastAsia="zh-CN"/>
        </w:rPr>
        <w:t>Power Domain Techniques</w:t>
      </w:r>
    </w:p>
    <w:p w14:paraId="34AE8C7B" w14:textId="77777777" w:rsidR="001450E0" w:rsidRPr="00BE35DE" w:rsidRDefault="001450E0" w:rsidP="001450E0">
      <w:pPr>
        <w:pStyle w:val="BodyText"/>
        <w:numPr>
          <w:ilvl w:val="0"/>
          <w:numId w:val="22"/>
        </w:numPr>
        <w:rPr>
          <w:rFonts w:ascii="Arial" w:eastAsia="DengXian" w:hAnsi="Arial" w:cs="Arial"/>
          <w:szCs w:val="20"/>
          <w:lang w:val="en-US" w:eastAsia="zh-CN"/>
        </w:rPr>
      </w:pPr>
      <w:r w:rsidRPr="00BE35DE">
        <w:rPr>
          <w:rFonts w:ascii="Arial" w:eastAsia="DengXian" w:hAnsi="Arial" w:cs="Arial"/>
          <w:szCs w:val="20"/>
          <w:lang w:val="en-US" w:eastAsia="zh-CN"/>
        </w:rPr>
        <w:t xml:space="preserve">UE </w:t>
      </w:r>
      <w:proofErr w:type="gramStart"/>
      <w:r w:rsidRPr="00BE35DE">
        <w:rPr>
          <w:rFonts w:ascii="Arial" w:eastAsia="DengXian" w:hAnsi="Arial" w:cs="Arial"/>
          <w:szCs w:val="20"/>
          <w:lang w:val="en-US" w:eastAsia="zh-CN"/>
        </w:rPr>
        <w:t>group based</w:t>
      </w:r>
      <w:proofErr w:type="gramEnd"/>
      <w:r w:rsidRPr="00BE35DE">
        <w:rPr>
          <w:rFonts w:ascii="Arial" w:eastAsia="DengXian" w:hAnsi="Arial" w:cs="Arial"/>
          <w:szCs w:val="20"/>
          <w:lang w:val="en-US" w:eastAsia="zh-CN"/>
        </w:rPr>
        <w:t xml:space="preserve"> </w:t>
      </w:r>
      <w:r w:rsidR="00304B6F" w:rsidRPr="00304B6F">
        <w:rPr>
          <w:rFonts w:ascii="Arial" w:eastAsia="DengXian" w:hAnsi="Arial" w:cs="Arial"/>
          <w:szCs w:val="20"/>
          <w:lang w:val="en-US" w:eastAsia="zh-CN"/>
        </w:rPr>
        <w:t>Joint Transmit power indication</w:t>
      </w:r>
      <w:r w:rsidRPr="00BE35DE">
        <w:rPr>
          <w:rFonts w:ascii="Arial" w:eastAsia="DengXian" w:hAnsi="Arial" w:cs="Arial"/>
          <w:szCs w:val="20"/>
          <w:lang w:val="en-US" w:eastAsia="zh-CN"/>
        </w:rPr>
        <w:t xml:space="preserve"> (in UE groups)</w:t>
      </w:r>
    </w:p>
    <w:p w14:paraId="28969A6A" w14:textId="77777777" w:rsidR="001450E0" w:rsidRPr="00BE35DE" w:rsidRDefault="001450E0" w:rsidP="00535C4F">
      <w:pPr>
        <w:pStyle w:val="BodyText"/>
        <w:spacing w:after="0"/>
        <w:rPr>
          <w:rFonts w:ascii="Arial" w:eastAsia="DengXian" w:hAnsi="Arial" w:cs="Arial"/>
          <w:szCs w:val="20"/>
          <w:u w:val="single"/>
          <w:lang w:val="en-US" w:eastAsia="zh-CN"/>
        </w:rPr>
      </w:pPr>
    </w:p>
    <w:p w14:paraId="686199E8" w14:textId="533E178F" w:rsidR="001450E0" w:rsidRPr="00BE35DE" w:rsidRDefault="001450E0" w:rsidP="00535C4F">
      <w:pPr>
        <w:pStyle w:val="BodyText"/>
        <w:spacing w:after="0"/>
        <w:rPr>
          <w:rFonts w:ascii="Arial" w:eastAsia="DengXian" w:hAnsi="Arial" w:cs="Arial"/>
          <w:szCs w:val="20"/>
          <w:u w:val="single"/>
          <w:lang w:eastAsia="zh-CN"/>
        </w:rPr>
      </w:pPr>
      <w:r w:rsidRPr="00BE35DE">
        <w:rPr>
          <w:rFonts w:ascii="Arial" w:eastAsia="DengXian" w:hAnsi="Arial" w:cs="Arial"/>
          <w:szCs w:val="20"/>
          <w:u w:val="single"/>
          <w:lang w:eastAsia="zh-CN"/>
        </w:rPr>
        <w:t>Spatial Domain Techniques</w:t>
      </w:r>
    </w:p>
    <w:p w14:paraId="1CC5780E" w14:textId="16B63017" w:rsidR="00304B6F" w:rsidRPr="00BE35DE" w:rsidRDefault="001450E0" w:rsidP="001450E0">
      <w:pPr>
        <w:pStyle w:val="BodyText"/>
        <w:numPr>
          <w:ilvl w:val="0"/>
          <w:numId w:val="22"/>
        </w:numPr>
        <w:rPr>
          <w:rFonts w:ascii="Arial" w:eastAsia="DengXian" w:hAnsi="Arial" w:cs="Arial"/>
          <w:szCs w:val="20"/>
          <w:lang w:val="en-US" w:eastAsia="zh-CN"/>
        </w:rPr>
      </w:pPr>
      <w:r w:rsidRPr="00BE35DE">
        <w:rPr>
          <w:rFonts w:ascii="Arial" w:eastAsia="DengXian" w:hAnsi="Arial" w:cs="Arial"/>
          <w:szCs w:val="20"/>
          <w:lang w:val="en-US" w:eastAsia="zh-CN"/>
        </w:rPr>
        <w:t xml:space="preserve">UE </w:t>
      </w:r>
      <w:r w:rsidR="00304B6F" w:rsidRPr="00304B6F">
        <w:rPr>
          <w:rFonts w:ascii="Arial" w:eastAsia="DengXian" w:hAnsi="Arial" w:cs="Arial"/>
          <w:szCs w:val="20"/>
          <w:lang w:val="en-US" w:eastAsia="zh-CN"/>
        </w:rPr>
        <w:t xml:space="preserve">Group-Common L1 </w:t>
      </w:r>
      <w:proofErr w:type="spellStart"/>
      <w:r w:rsidR="00304B6F" w:rsidRPr="00304B6F">
        <w:rPr>
          <w:rFonts w:ascii="Arial" w:eastAsia="DengXian" w:hAnsi="Arial" w:cs="Arial"/>
          <w:szCs w:val="20"/>
          <w:lang w:val="en-US" w:eastAsia="zh-CN"/>
        </w:rPr>
        <w:t>Signalling</w:t>
      </w:r>
      <w:proofErr w:type="spellEnd"/>
      <w:r w:rsidR="00304B6F" w:rsidRPr="00304B6F">
        <w:rPr>
          <w:rFonts w:ascii="Arial" w:eastAsia="DengXian" w:hAnsi="Arial" w:cs="Arial"/>
          <w:szCs w:val="20"/>
          <w:lang w:val="en-US" w:eastAsia="zh-CN"/>
        </w:rPr>
        <w:t xml:space="preserve"> – Broadcast </w:t>
      </w:r>
      <w:proofErr w:type="spellStart"/>
      <w:r w:rsidR="00304B6F" w:rsidRPr="00304B6F">
        <w:rPr>
          <w:rFonts w:ascii="Arial" w:eastAsia="DengXian" w:hAnsi="Arial" w:cs="Arial"/>
          <w:szCs w:val="20"/>
          <w:lang w:val="en-US" w:eastAsia="zh-CN"/>
        </w:rPr>
        <w:t>Signalling</w:t>
      </w:r>
      <w:proofErr w:type="spellEnd"/>
      <w:r w:rsidR="00304B6F" w:rsidRPr="00304B6F">
        <w:rPr>
          <w:rFonts w:ascii="Arial" w:eastAsia="DengXian" w:hAnsi="Arial" w:cs="Arial"/>
          <w:szCs w:val="20"/>
          <w:lang w:val="en-US" w:eastAsia="zh-CN"/>
        </w:rPr>
        <w:t xml:space="preserve"> for enabling spatial element adaptation.</w:t>
      </w:r>
    </w:p>
    <w:p w14:paraId="7D0C5226" w14:textId="77777777" w:rsidR="00304B6F" w:rsidRPr="00304B6F" w:rsidRDefault="001450E0" w:rsidP="001450E0">
      <w:pPr>
        <w:pStyle w:val="BodyText"/>
        <w:numPr>
          <w:ilvl w:val="0"/>
          <w:numId w:val="22"/>
        </w:numPr>
        <w:rPr>
          <w:rFonts w:ascii="Arial" w:eastAsia="DengXian" w:hAnsi="Arial" w:cs="Arial"/>
          <w:szCs w:val="20"/>
          <w:lang w:val="en-US" w:eastAsia="zh-CN"/>
        </w:rPr>
      </w:pPr>
      <w:r w:rsidRPr="00BE35DE">
        <w:rPr>
          <w:rFonts w:ascii="Arial" w:eastAsia="DengXian" w:hAnsi="Arial" w:cs="Arial"/>
          <w:szCs w:val="20"/>
          <w:lang w:val="en-US" w:eastAsia="zh-CN"/>
        </w:rPr>
        <w:t>Dynamic TRP dormancy implemented through UE-Group Specific Switching.</w:t>
      </w:r>
    </w:p>
    <w:p w14:paraId="555ECB7D" w14:textId="77777777" w:rsidR="00304B6F" w:rsidRPr="00304B6F" w:rsidRDefault="00304B6F" w:rsidP="003848C2">
      <w:pPr>
        <w:pStyle w:val="BodyText"/>
        <w:numPr>
          <w:ilvl w:val="0"/>
          <w:numId w:val="22"/>
        </w:numPr>
        <w:rPr>
          <w:rFonts w:ascii="Arial" w:eastAsia="DengXian" w:hAnsi="Arial" w:cs="Arial"/>
          <w:szCs w:val="20"/>
          <w:lang w:val="en-US" w:eastAsia="zh-CN"/>
        </w:rPr>
      </w:pPr>
      <w:r w:rsidRPr="00304B6F">
        <w:rPr>
          <w:rFonts w:ascii="Arial" w:eastAsia="DengXian" w:hAnsi="Arial" w:cs="Arial"/>
          <w:szCs w:val="20"/>
          <w:lang w:val="en-US" w:eastAsia="zh-CN"/>
        </w:rPr>
        <w:lastRenderedPageBreak/>
        <w:t>Joint Adaptation of spatial-</w:t>
      </w:r>
      <w:proofErr w:type="gramStart"/>
      <w:r w:rsidRPr="00304B6F">
        <w:rPr>
          <w:rFonts w:ascii="Arial" w:eastAsia="DengXian" w:hAnsi="Arial" w:cs="Arial"/>
          <w:szCs w:val="20"/>
          <w:lang w:val="en-US" w:eastAsia="zh-CN"/>
        </w:rPr>
        <w:t>domain ,</w:t>
      </w:r>
      <w:proofErr w:type="gramEnd"/>
      <w:r w:rsidRPr="00304B6F">
        <w:rPr>
          <w:rFonts w:ascii="Arial" w:eastAsia="DengXian" w:hAnsi="Arial" w:cs="Arial"/>
          <w:szCs w:val="20"/>
          <w:lang w:val="en-US" w:eastAsia="zh-CN"/>
        </w:rPr>
        <w:t xml:space="preserve"> frequency-domain and/or power domain configurations.</w:t>
      </w:r>
    </w:p>
    <w:p w14:paraId="1F380940" w14:textId="77777777" w:rsidR="005C6AE0" w:rsidRPr="00BE35DE" w:rsidRDefault="005C6AE0" w:rsidP="00535C4F">
      <w:pPr>
        <w:pStyle w:val="BodyText"/>
        <w:spacing w:after="0"/>
        <w:rPr>
          <w:rFonts w:ascii="Arial" w:eastAsia="DengXian" w:hAnsi="Arial" w:cs="Arial"/>
          <w:szCs w:val="20"/>
          <w:lang w:eastAsia="zh-CN"/>
        </w:rPr>
      </w:pPr>
    </w:p>
    <w:p w14:paraId="0C89DD9E" w14:textId="08AF8CC5" w:rsidR="00304B6F" w:rsidRPr="00BE35DE" w:rsidRDefault="00E03C48" w:rsidP="00535C4F">
      <w:pPr>
        <w:pStyle w:val="BodyText"/>
        <w:spacing w:after="0"/>
        <w:rPr>
          <w:rFonts w:ascii="Arial" w:eastAsia="DengXian" w:hAnsi="Arial" w:cs="Arial"/>
          <w:szCs w:val="20"/>
          <w:lang w:eastAsia="zh-CN"/>
        </w:rPr>
      </w:pPr>
      <w:r w:rsidRPr="00BE35DE">
        <w:rPr>
          <w:rFonts w:ascii="Arial" w:eastAsia="DengXian" w:hAnsi="Arial" w:cs="Arial"/>
          <w:szCs w:val="20"/>
          <w:lang w:eastAsia="zh-CN"/>
        </w:rPr>
        <w:t>To achieve UE grouping for efficient signalling RAN2 can take two different directions.</w:t>
      </w:r>
    </w:p>
    <w:p w14:paraId="51B81F62" w14:textId="12222F10" w:rsidR="00E03C48" w:rsidRPr="00BE35DE" w:rsidRDefault="00651FF3" w:rsidP="00C94D45">
      <w:pPr>
        <w:pStyle w:val="BodyText"/>
        <w:spacing w:after="0"/>
        <w:jc w:val="left"/>
        <w:rPr>
          <w:rFonts w:ascii="Arial" w:eastAsia="DengXian" w:hAnsi="Arial" w:cs="Arial"/>
          <w:szCs w:val="20"/>
          <w:lang w:eastAsia="zh-CN"/>
        </w:rPr>
      </w:pPr>
      <w:r w:rsidRPr="00C03328">
        <w:rPr>
          <w:rFonts w:ascii="Arial" w:eastAsia="DengXian" w:hAnsi="Arial" w:cs="Arial"/>
          <w:b/>
          <w:bCs/>
          <w:szCs w:val="20"/>
          <w:lang w:eastAsia="zh-CN"/>
        </w:rPr>
        <w:t>Option 1:</w:t>
      </w:r>
      <w:r w:rsidRPr="00C03328">
        <w:rPr>
          <w:rFonts w:ascii="Arial" w:eastAsia="DengXian" w:hAnsi="Arial" w:cs="Arial"/>
          <w:szCs w:val="20"/>
          <w:lang w:eastAsia="zh-CN"/>
        </w:rPr>
        <w:t xml:space="preserve"> </w:t>
      </w:r>
      <w:r w:rsidR="002054A6" w:rsidRPr="00BE35DE">
        <w:rPr>
          <w:rFonts w:ascii="Arial" w:eastAsia="DengXian" w:hAnsi="Arial" w:cs="Arial"/>
          <w:szCs w:val="20"/>
          <w:lang w:eastAsia="zh-CN"/>
        </w:rPr>
        <w:t>Define dedicated framework for each Network energy savings feature for group based dynamic signalling of Network Energy saving technique On and Off.</w:t>
      </w:r>
    </w:p>
    <w:p w14:paraId="5C38393C" w14:textId="08F43BF1" w:rsidR="002054A6" w:rsidRPr="00BE35DE" w:rsidRDefault="002054A6" w:rsidP="00C94D45">
      <w:pPr>
        <w:pStyle w:val="BodyText"/>
        <w:spacing w:after="0"/>
        <w:ind w:leftChars="40" w:left="80"/>
        <w:jc w:val="left"/>
        <w:rPr>
          <w:rFonts w:ascii="Arial" w:hAnsi="Arial" w:cs="Arial"/>
        </w:rPr>
      </w:pPr>
      <w:r w:rsidRPr="00BE35DE">
        <w:rPr>
          <w:rFonts w:ascii="Arial" w:eastAsia="DengXian" w:hAnsi="Arial" w:cs="Arial"/>
          <w:szCs w:val="20"/>
          <w:lang w:eastAsia="zh-CN"/>
        </w:rPr>
        <w:t xml:space="preserve">Like (DCP) </w:t>
      </w:r>
      <w:r w:rsidRPr="00BE35DE">
        <w:rPr>
          <w:rFonts w:ascii="Arial" w:hAnsi="Arial" w:cs="Arial"/>
        </w:rPr>
        <w:t xml:space="preserve">DCI with CRC scrambled by PS-RNTI to group </w:t>
      </w:r>
      <w:proofErr w:type="gramStart"/>
      <w:r w:rsidRPr="00BE35DE">
        <w:rPr>
          <w:rFonts w:ascii="Arial" w:hAnsi="Arial" w:cs="Arial"/>
        </w:rPr>
        <w:t>UE’s</w:t>
      </w:r>
      <w:proofErr w:type="gramEnd"/>
      <w:r w:rsidRPr="00BE35DE">
        <w:rPr>
          <w:rFonts w:ascii="Arial" w:hAnsi="Arial" w:cs="Arial"/>
        </w:rPr>
        <w:t xml:space="preserve"> for UE Power saving or G-RNTI for multi-casting.</w:t>
      </w:r>
    </w:p>
    <w:p w14:paraId="1CAC475F" w14:textId="5F6FC139" w:rsidR="00651FF3" w:rsidRPr="00BE35DE" w:rsidRDefault="00651FF3" w:rsidP="00C94D45">
      <w:pPr>
        <w:pStyle w:val="BodyText"/>
        <w:spacing w:after="0"/>
        <w:jc w:val="left"/>
        <w:rPr>
          <w:rFonts w:ascii="Arial" w:eastAsia="DengXian" w:hAnsi="Arial" w:cs="Arial"/>
          <w:szCs w:val="20"/>
          <w:lang w:eastAsia="zh-CN"/>
        </w:rPr>
      </w:pPr>
      <w:r w:rsidRPr="00BE35DE">
        <w:rPr>
          <w:rFonts w:ascii="Arial" w:hAnsi="Arial" w:cs="Arial"/>
        </w:rPr>
        <w:t>This will result in defining several new RNTI or Common MAC CE definition.</w:t>
      </w:r>
    </w:p>
    <w:p w14:paraId="26AD7FB7" w14:textId="3FBC74B6" w:rsidR="002054A6" w:rsidRPr="00BE35DE" w:rsidRDefault="00651FF3" w:rsidP="00651FF3">
      <w:pPr>
        <w:pStyle w:val="BodyText"/>
        <w:spacing w:after="0"/>
        <w:jc w:val="left"/>
        <w:rPr>
          <w:rFonts w:ascii="Arial" w:eastAsia="DengXian" w:hAnsi="Arial" w:cs="Arial"/>
          <w:szCs w:val="20"/>
          <w:lang w:eastAsia="zh-CN"/>
        </w:rPr>
      </w:pPr>
      <w:r w:rsidRPr="00C03328">
        <w:rPr>
          <w:rFonts w:ascii="Arial" w:eastAsia="DengXian" w:hAnsi="Arial" w:cs="Arial"/>
          <w:b/>
          <w:bCs/>
          <w:szCs w:val="20"/>
          <w:lang w:eastAsia="zh-CN"/>
        </w:rPr>
        <w:t xml:space="preserve">Option 2: </w:t>
      </w:r>
      <w:r w:rsidRPr="00BE35DE">
        <w:rPr>
          <w:rFonts w:ascii="Arial" w:eastAsia="DengXian" w:hAnsi="Arial" w:cs="Arial"/>
          <w:szCs w:val="20"/>
          <w:lang w:eastAsia="zh-CN"/>
        </w:rPr>
        <w:t xml:space="preserve">RAN2 can defined a framework where UE’s can be grouped for </w:t>
      </w:r>
      <w:r w:rsidR="00C94D45" w:rsidRPr="00BE35DE">
        <w:rPr>
          <w:rFonts w:ascii="Arial" w:eastAsia="DengXian" w:hAnsi="Arial" w:cs="Arial"/>
          <w:szCs w:val="20"/>
          <w:lang w:eastAsia="zh-CN"/>
        </w:rPr>
        <w:t xml:space="preserve">the </w:t>
      </w:r>
      <w:r w:rsidRPr="00BE35DE">
        <w:rPr>
          <w:rFonts w:ascii="Arial" w:eastAsia="DengXian" w:hAnsi="Arial" w:cs="Arial"/>
          <w:szCs w:val="20"/>
          <w:lang w:eastAsia="zh-CN"/>
        </w:rPr>
        <w:t>purpose of Energy savings</w:t>
      </w:r>
      <w:r w:rsidR="00C94D45" w:rsidRPr="00BE35DE">
        <w:rPr>
          <w:rFonts w:ascii="Arial" w:eastAsia="DengXian" w:hAnsi="Arial" w:cs="Arial"/>
          <w:szCs w:val="20"/>
          <w:lang w:eastAsia="zh-CN"/>
        </w:rPr>
        <w:t xml:space="preserve"> and future ES techniques can be easily accommodated.</w:t>
      </w:r>
      <w:r w:rsidR="003848C2" w:rsidRPr="00BE35DE">
        <w:rPr>
          <w:rFonts w:ascii="Arial" w:eastAsia="DengXian" w:hAnsi="Arial" w:cs="Arial"/>
          <w:szCs w:val="20"/>
          <w:lang w:eastAsia="zh-CN"/>
        </w:rPr>
        <w:t xml:space="preserve"> In such framework single NES RNTI can be defined with multiple DCI Formats for each ES technique.</w:t>
      </w:r>
    </w:p>
    <w:p w14:paraId="6121332D" w14:textId="51B54087" w:rsidR="00C94D45" w:rsidRPr="00BE35DE" w:rsidRDefault="00C94D45" w:rsidP="00C94D45">
      <w:pPr>
        <w:pStyle w:val="BodyText"/>
        <w:spacing w:after="0"/>
        <w:jc w:val="left"/>
        <w:rPr>
          <w:rFonts w:ascii="Arial" w:eastAsia="DengXian" w:hAnsi="Arial" w:cs="Arial"/>
          <w:szCs w:val="20"/>
          <w:lang w:eastAsia="zh-CN"/>
        </w:rPr>
      </w:pPr>
    </w:p>
    <w:p w14:paraId="189942C6" w14:textId="0FE0ADB1" w:rsidR="00560AC8" w:rsidRPr="00BE35DE" w:rsidRDefault="00431092" w:rsidP="00535C4F">
      <w:pPr>
        <w:pStyle w:val="BodyText"/>
        <w:spacing w:after="0"/>
        <w:rPr>
          <w:rFonts w:ascii="Arial" w:eastAsia="DengXian" w:hAnsi="Arial" w:cs="Arial"/>
          <w:b/>
          <w:bCs/>
          <w:szCs w:val="20"/>
          <w:u w:val="single"/>
          <w:lang w:eastAsia="zh-CN"/>
        </w:rPr>
      </w:pPr>
      <w:r w:rsidRPr="00BE35DE">
        <w:rPr>
          <w:rFonts w:ascii="Arial" w:eastAsia="DengXian" w:hAnsi="Arial" w:cs="Arial"/>
          <w:b/>
          <w:bCs/>
          <w:szCs w:val="20"/>
          <w:u w:val="single"/>
          <w:lang w:eastAsia="zh-CN"/>
        </w:rPr>
        <w:t>Observation 2:</w:t>
      </w:r>
      <w:r w:rsidR="001C36F7" w:rsidRPr="00BE35DE">
        <w:rPr>
          <w:rFonts w:ascii="Arial" w:eastAsia="DengXian" w:hAnsi="Arial" w:cs="Arial"/>
          <w:b/>
          <w:bCs/>
          <w:szCs w:val="20"/>
          <w:u w:val="single"/>
          <w:lang w:eastAsia="zh-CN"/>
        </w:rPr>
        <w:t xml:space="preserve"> </w:t>
      </w:r>
      <w:r w:rsidR="001C36F7" w:rsidRPr="00BE35DE">
        <w:rPr>
          <w:rFonts w:ascii="Arial" w:eastAsia="DengXian" w:hAnsi="Arial" w:cs="Arial"/>
          <w:szCs w:val="20"/>
          <w:lang w:eastAsia="zh-CN"/>
        </w:rPr>
        <w:t xml:space="preserve">To perform efficient signalling for a particular group of </w:t>
      </w:r>
      <w:r w:rsidRPr="00BE35DE">
        <w:rPr>
          <w:rFonts w:ascii="Arial" w:eastAsia="DengXian" w:hAnsi="Arial" w:cs="Arial"/>
          <w:szCs w:val="20"/>
          <w:lang w:eastAsia="zh-CN"/>
        </w:rPr>
        <w:t>UE</w:t>
      </w:r>
      <w:r w:rsidR="001C36F7" w:rsidRPr="00BE35DE">
        <w:rPr>
          <w:rFonts w:ascii="Arial" w:eastAsia="DengXian" w:hAnsi="Arial" w:cs="Arial"/>
          <w:szCs w:val="20"/>
          <w:lang w:eastAsia="zh-CN"/>
        </w:rPr>
        <w:t>s</w:t>
      </w:r>
      <w:r w:rsidRPr="00BE35DE">
        <w:rPr>
          <w:rFonts w:ascii="Arial" w:eastAsia="DengXian" w:hAnsi="Arial" w:cs="Arial"/>
          <w:szCs w:val="20"/>
          <w:lang w:eastAsia="zh-CN"/>
        </w:rPr>
        <w:t xml:space="preserve">, </w:t>
      </w:r>
      <w:r w:rsidR="001450E0" w:rsidRPr="00BE35DE">
        <w:rPr>
          <w:rFonts w:ascii="Arial" w:eastAsia="DengXian" w:hAnsi="Arial" w:cs="Arial"/>
          <w:szCs w:val="20"/>
          <w:lang w:eastAsia="zh-CN"/>
        </w:rPr>
        <w:t>efficient way of grouping and configuration update for each group is required.</w:t>
      </w:r>
    </w:p>
    <w:p w14:paraId="3974280F" w14:textId="77777777" w:rsidR="001450E0" w:rsidRPr="00BE35DE" w:rsidRDefault="001450E0" w:rsidP="00535C4F">
      <w:pPr>
        <w:pStyle w:val="BodyText"/>
        <w:spacing w:after="0"/>
        <w:rPr>
          <w:rFonts w:ascii="Arial" w:eastAsia="DengXian" w:hAnsi="Arial" w:cs="Arial"/>
          <w:b/>
          <w:bCs/>
          <w:szCs w:val="20"/>
          <w:u w:val="single"/>
          <w:lang w:eastAsia="zh-CN"/>
        </w:rPr>
      </w:pPr>
    </w:p>
    <w:p w14:paraId="7CF6AA8F" w14:textId="5E542C40" w:rsidR="00375268" w:rsidRPr="00BE35DE" w:rsidRDefault="00431092" w:rsidP="00535C4F">
      <w:pPr>
        <w:pStyle w:val="BodyText"/>
        <w:spacing w:after="0"/>
        <w:rPr>
          <w:rFonts w:ascii="Arial" w:eastAsia="DengXian" w:hAnsi="Arial" w:cs="Arial"/>
          <w:szCs w:val="20"/>
          <w:lang w:eastAsia="zh-CN"/>
        </w:rPr>
      </w:pPr>
      <w:r w:rsidRPr="00BE35DE">
        <w:rPr>
          <w:rFonts w:ascii="Arial" w:eastAsia="DengXian" w:hAnsi="Arial" w:cs="Arial"/>
          <w:b/>
          <w:bCs/>
          <w:szCs w:val="20"/>
          <w:u w:val="single"/>
          <w:lang w:eastAsia="zh-CN"/>
        </w:rPr>
        <w:t xml:space="preserve">Proposal </w:t>
      </w:r>
      <w:r w:rsidR="001450E0" w:rsidRPr="00BE35DE">
        <w:rPr>
          <w:rFonts w:ascii="Arial" w:eastAsia="DengXian" w:hAnsi="Arial" w:cs="Arial"/>
          <w:b/>
          <w:bCs/>
          <w:szCs w:val="20"/>
          <w:u w:val="single"/>
          <w:lang w:eastAsia="zh-CN"/>
        </w:rPr>
        <w:t>#</w:t>
      </w:r>
      <w:r w:rsidR="00C03328" w:rsidRPr="00BE35DE">
        <w:rPr>
          <w:rFonts w:ascii="Arial" w:eastAsia="DengXian" w:hAnsi="Arial" w:cs="Arial"/>
          <w:b/>
          <w:bCs/>
          <w:szCs w:val="20"/>
          <w:u w:val="single"/>
          <w:lang w:eastAsia="zh-CN"/>
        </w:rPr>
        <w:t>2:</w:t>
      </w:r>
      <w:r w:rsidRPr="00BE35DE">
        <w:rPr>
          <w:rFonts w:ascii="Arial" w:eastAsia="DengXian" w:hAnsi="Arial" w:cs="Arial"/>
          <w:b/>
          <w:bCs/>
          <w:szCs w:val="20"/>
          <w:u w:val="single"/>
          <w:lang w:eastAsia="zh-CN"/>
        </w:rPr>
        <w:t xml:space="preserve"> </w:t>
      </w:r>
      <w:r w:rsidR="001C36F7" w:rsidRPr="00BE35DE">
        <w:rPr>
          <w:rFonts w:ascii="Arial" w:eastAsia="DengXian" w:hAnsi="Arial" w:cs="Arial"/>
          <w:szCs w:val="20"/>
          <w:lang w:eastAsia="zh-CN"/>
        </w:rPr>
        <w:t>Define a common framework where UE’s can be easily grouped based on required Network energy savings</w:t>
      </w:r>
      <w:r w:rsidR="00D12A3E" w:rsidRPr="00BE35DE">
        <w:rPr>
          <w:rFonts w:ascii="Arial" w:eastAsia="DengXian" w:hAnsi="Arial" w:cs="Arial"/>
          <w:szCs w:val="20"/>
          <w:lang w:eastAsia="zh-CN"/>
        </w:rPr>
        <w:t xml:space="preserve"> by defining single NES-RNTI </w:t>
      </w:r>
      <w:r w:rsidR="00375268" w:rsidRPr="00BE35DE">
        <w:rPr>
          <w:rFonts w:ascii="Arial" w:eastAsia="DengXian" w:hAnsi="Arial" w:cs="Arial"/>
          <w:szCs w:val="20"/>
          <w:lang w:eastAsia="zh-CN"/>
        </w:rPr>
        <w:t>that can be scrambled with group RNTI.</w:t>
      </w:r>
    </w:p>
    <w:p w14:paraId="781F9726" w14:textId="57245DDE" w:rsidR="00560AC8" w:rsidRPr="00BE35DE" w:rsidRDefault="00375268" w:rsidP="00B47763">
      <w:pPr>
        <w:pStyle w:val="BodyText"/>
        <w:spacing w:after="0"/>
        <w:rPr>
          <w:rFonts w:ascii="Arial" w:eastAsia="DengXian" w:hAnsi="Arial" w:cs="Arial"/>
          <w:szCs w:val="20"/>
          <w:lang w:eastAsia="zh-CN"/>
        </w:rPr>
      </w:pPr>
      <w:r w:rsidRPr="00BE35DE">
        <w:rPr>
          <w:rFonts w:ascii="Arial" w:eastAsia="DengXian" w:hAnsi="Arial" w:cs="Arial"/>
          <w:szCs w:val="20"/>
          <w:lang w:eastAsia="zh-CN"/>
        </w:rPr>
        <w:t>New DCI</w:t>
      </w:r>
      <w:r w:rsidR="00795CFE" w:rsidRPr="00BE35DE">
        <w:rPr>
          <w:rFonts w:ascii="Arial" w:eastAsia="DengXian" w:hAnsi="Arial" w:cs="Arial"/>
          <w:szCs w:val="20"/>
          <w:lang w:eastAsia="zh-CN"/>
        </w:rPr>
        <w:t xml:space="preserve"> format would </w:t>
      </w:r>
      <w:r w:rsidR="00B47763" w:rsidRPr="00BE35DE">
        <w:rPr>
          <w:rFonts w:ascii="Arial" w:eastAsia="DengXian" w:hAnsi="Arial" w:cs="Arial"/>
          <w:szCs w:val="20"/>
          <w:lang w:eastAsia="zh-CN"/>
        </w:rPr>
        <w:t>define</w:t>
      </w:r>
      <w:r w:rsidR="00795CFE" w:rsidRPr="00BE35DE">
        <w:rPr>
          <w:rFonts w:ascii="Arial" w:eastAsia="DengXian" w:hAnsi="Arial" w:cs="Arial"/>
          <w:szCs w:val="20"/>
          <w:lang w:eastAsia="zh-CN"/>
        </w:rPr>
        <w:t xml:space="preserve"> for different Energy savings techniques.</w:t>
      </w:r>
    </w:p>
    <w:p w14:paraId="01281319" w14:textId="17F6B244" w:rsidR="00560AC8" w:rsidRPr="00BE35DE" w:rsidRDefault="00560AC8" w:rsidP="00535C4F">
      <w:pPr>
        <w:pStyle w:val="BodyText"/>
        <w:spacing w:after="0"/>
        <w:rPr>
          <w:rFonts w:ascii="Arial" w:eastAsia="DengXian" w:hAnsi="Arial" w:cs="Arial"/>
          <w:szCs w:val="20"/>
          <w:lang w:eastAsia="zh-CN"/>
        </w:rPr>
      </w:pPr>
    </w:p>
    <w:p w14:paraId="6E2194C5" w14:textId="0D0ABE9C" w:rsidR="00B47763" w:rsidRPr="00BE35DE" w:rsidRDefault="00B47763" w:rsidP="00B47763">
      <w:pPr>
        <w:pStyle w:val="BodyText"/>
        <w:spacing w:after="0"/>
        <w:jc w:val="center"/>
        <w:rPr>
          <w:rFonts w:ascii="Arial" w:eastAsia="DengXian" w:hAnsi="Arial" w:cs="Arial"/>
          <w:b/>
          <w:bCs/>
          <w:szCs w:val="20"/>
          <w:u w:val="single"/>
          <w:lang w:eastAsia="zh-CN"/>
        </w:rPr>
      </w:pPr>
      <w:r w:rsidRPr="00BE35DE">
        <w:rPr>
          <w:rFonts w:ascii="Arial" w:eastAsia="DengXian" w:hAnsi="Arial" w:cs="Arial"/>
          <w:b/>
          <w:bCs/>
          <w:szCs w:val="20"/>
          <w:u w:val="single"/>
          <w:lang w:eastAsia="zh-CN"/>
        </w:rPr>
        <w:t>Table 2.2.1</w:t>
      </w:r>
    </w:p>
    <w:tbl>
      <w:tblPr>
        <w:tblW w:w="10212" w:type="dxa"/>
        <w:tblLayout w:type="fixed"/>
        <w:tblCellMar>
          <w:left w:w="0" w:type="dxa"/>
          <w:right w:w="0" w:type="dxa"/>
        </w:tblCellMar>
        <w:tblLook w:val="0400" w:firstRow="0" w:lastRow="0" w:firstColumn="0" w:lastColumn="0" w:noHBand="0" w:noVBand="1"/>
      </w:tblPr>
      <w:tblGrid>
        <w:gridCol w:w="383"/>
        <w:gridCol w:w="3293"/>
        <w:gridCol w:w="709"/>
        <w:gridCol w:w="1417"/>
        <w:gridCol w:w="992"/>
        <w:gridCol w:w="3418"/>
      </w:tblGrid>
      <w:tr w:rsidR="00B47763" w:rsidRPr="00BE35DE" w14:paraId="6CD999D4" w14:textId="77777777" w:rsidTr="00B47763">
        <w:trPr>
          <w:trHeight w:val="692"/>
        </w:trPr>
        <w:tc>
          <w:tcPr>
            <w:tcW w:w="383"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69A6E63F" w14:textId="77777777" w:rsidR="00B47763" w:rsidRPr="00B47763" w:rsidRDefault="00B47763" w:rsidP="00B47763">
            <w:pPr>
              <w:rPr>
                <w:rFonts w:ascii="Arial" w:eastAsia="Times New Roman" w:hAnsi="Arial" w:cs="Arial"/>
                <w:sz w:val="24"/>
                <w:szCs w:val="20"/>
                <w:lang w:val="en-US" w:eastAsia="ja-JP"/>
              </w:rPr>
            </w:pPr>
          </w:p>
        </w:tc>
        <w:tc>
          <w:tcPr>
            <w:tcW w:w="3293"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42DBDB6C"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Network Energy Savings Technique</w:t>
            </w:r>
          </w:p>
        </w:tc>
        <w:tc>
          <w:tcPr>
            <w:tcW w:w="70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077DA497"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RNTI</w:t>
            </w:r>
          </w:p>
        </w:tc>
        <w:tc>
          <w:tcPr>
            <w:tcW w:w="1417"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7A1FECF9"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Grouping Method</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35D30E89"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DCI Format</w:t>
            </w:r>
          </w:p>
        </w:tc>
        <w:tc>
          <w:tcPr>
            <w:tcW w:w="34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7CE15DD4"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Possible Information Elements</w:t>
            </w:r>
          </w:p>
        </w:tc>
      </w:tr>
      <w:tr w:rsidR="00B47763" w:rsidRPr="00BE35DE" w14:paraId="3F4D69E8" w14:textId="77777777" w:rsidTr="00B47763">
        <w:trPr>
          <w:trHeight w:val="705"/>
        </w:trPr>
        <w:tc>
          <w:tcPr>
            <w:tcW w:w="3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2EF581E" w14:textId="77777777" w:rsidR="00B47763" w:rsidRPr="00B47763" w:rsidRDefault="00B47763" w:rsidP="00B47763">
            <w:pPr>
              <w:jc w:val="center"/>
              <w:textAlignment w:val="center"/>
              <w:rPr>
                <w:rFonts w:ascii="Arial" w:eastAsia="MS PGothic" w:hAnsi="Arial" w:cs="Arial"/>
                <w:sz w:val="36"/>
                <w:szCs w:val="36"/>
                <w:lang w:val="en-US" w:eastAsia="ja-JP"/>
              </w:rPr>
            </w:pPr>
            <w:r w:rsidRPr="00B47763">
              <w:rPr>
                <w:rFonts w:ascii="Arial" w:eastAsia="Meiryo" w:hAnsi="Arial" w:cs="Arial"/>
                <w:b/>
                <w:bCs/>
                <w:color w:val="000000"/>
                <w:sz w:val="18"/>
                <w:szCs w:val="18"/>
                <w:lang w:val="en-US" w:eastAsia="ja-JP"/>
              </w:rPr>
              <w:t>1</w:t>
            </w:r>
          </w:p>
        </w:tc>
        <w:tc>
          <w:tcPr>
            <w:tcW w:w="329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3146BB6" w14:textId="77777777" w:rsidR="00B47763" w:rsidRPr="00B47763" w:rsidRDefault="00B47763" w:rsidP="00B47763">
            <w:pPr>
              <w:textAlignment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 xml:space="preserve">UE </w:t>
            </w:r>
            <w:r w:rsidRPr="00B47763">
              <w:rPr>
                <w:rFonts w:ascii="Arial" w:eastAsia="Meiryo" w:hAnsi="Arial" w:cs="Arial"/>
                <w:color w:val="000000"/>
                <w:sz w:val="18"/>
                <w:szCs w:val="18"/>
                <w:lang w:val="en-US" w:eastAsia="ja-JP"/>
              </w:rPr>
              <w:t xml:space="preserve">grouping for Dynamic </w:t>
            </w:r>
            <w:proofErr w:type="spellStart"/>
            <w:r w:rsidRPr="00B47763">
              <w:rPr>
                <w:rFonts w:ascii="Arial" w:eastAsia="Meiryo" w:hAnsi="Arial" w:cs="Arial"/>
                <w:color w:val="000000"/>
                <w:sz w:val="18"/>
                <w:szCs w:val="18"/>
                <w:lang w:val="en-US" w:eastAsia="ja-JP"/>
              </w:rPr>
              <w:t>Pcell</w:t>
            </w:r>
            <w:proofErr w:type="spellEnd"/>
            <w:r w:rsidRPr="00B47763">
              <w:rPr>
                <w:rFonts w:ascii="Arial" w:eastAsia="Meiryo" w:hAnsi="Arial" w:cs="Arial"/>
                <w:color w:val="000000"/>
                <w:sz w:val="18"/>
                <w:szCs w:val="18"/>
                <w:lang w:val="en-US" w:eastAsia="ja-JP"/>
              </w:rPr>
              <w:t xml:space="preserve"> Switching and S-Cell activation/deactivation.</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7505DA"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NES-RNTI</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6E42C8"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CRC Scrambling</w:t>
            </w:r>
          </w:p>
          <w:p w14:paraId="1E04AA2E"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Mask For specific Group</w:t>
            </w:r>
          </w:p>
          <w:p w14:paraId="3401710A"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5A6DAA"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DCI2_7</w:t>
            </w:r>
          </w:p>
        </w:tc>
        <w:tc>
          <w:tcPr>
            <w:tcW w:w="3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2DF537" w14:textId="77777777" w:rsidR="00B47763" w:rsidRPr="00B47763" w:rsidRDefault="00B47763" w:rsidP="00B47763">
            <w:pP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S-Cell Status indicated in Bitmap</w:t>
            </w:r>
          </w:p>
          <w:p w14:paraId="6C250C61" w14:textId="77777777" w:rsidR="00B47763" w:rsidRPr="00B47763" w:rsidRDefault="00B47763" w:rsidP="00B47763">
            <w:pP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Or</w:t>
            </w:r>
          </w:p>
          <w:p w14:paraId="6458D76D" w14:textId="77777777" w:rsidR="00B47763" w:rsidRPr="00B47763" w:rsidRDefault="00B47763" w:rsidP="00B47763">
            <w:pPr>
              <w:rPr>
                <w:rFonts w:ascii="Arial" w:eastAsia="MS PGothic" w:hAnsi="Arial" w:cs="Arial"/>
                <w:sz w:val="36"/>
                <w:szCs w:val="36"/>
                <w:lang w:val="en-US" w:eastAsia="ja-JP"/>
              </w:rPr>
            </w:pPr>
            <w:proofErr w:type="spellStart"/>
            <w:r w:rsidRPr="00B47763">
              <w:rPr>
                <w:rFonts w:ascii="Arial" w:eastAsia="Meiryo" w:hAnsi="Arial" w:cs="Arial"/>
                <w:color w:val="000000"/>
                <w:sz w:val="18"/>
                <w:szCs w:val="18"/>
                <w:lang w:val="en-US" w:eastAsia="ja-JP"/>
              </w:rPr>
              <w:t>Pcell</w:t>
            </w:r>
            <w:proofErr w:type="spellEnd"/>
            <w:r w:rsidRPr="00B47763">
              <w:rPr>
                <w:rFonts w:ascii="Arial" w:eastAsia="Meiryo" w:hAnsi="Arial" w:cs="Arial"/>
                <w:color w:val="000000"/>
                <w:sz w:val="18"/>
                <w:szCs w:val="18"/>
                <w:lang w:val="en-US" w:eastAsia="ja-JP"/>
              </w:rPr>
              <w:t xml:space="preserve"> Switching indication with Cell ID or Candidate Cell ID.</w:t>
            </w:r>
          </w:p>
        </w:tc>
      </w:tr>
      <w:tr w:rsidR="00B47763" w:rsidRPr="00BE35DE" w14:paraId="611A6827" w14:textId="77777777" w:rsidTr="00B47763">
        <w:trPr>
          <w:trHeight w:val="705"/>
        </w:trPr>
        <w:tc>
          <w:tcPr>
            <w:tcW w:w="3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7E4C60C" w14:textId="77777777" w:rsidR="00B47763" w:rsidRPr="00B47763" w:rsidRDefault="00B47763" w:rsidP="00B47763">
            <w:pPr>
              <w:jc w:val="center"/>
              <w:textAlignment w:val="center"/>
              <w:rPr>
                <w:rFonts w:ascii="Arial" w:eastAsia="MS PGothic" w:hAnsi="Arial" w:cs="Arial"/>
                <w:sz w:val="36"/>
                <w:szCs w:val="36"/>
                <w:lang w:val="en-US" w:eastAsia="ja-JP"/>
              </w:rPr>
            </w:pPr>
            <w:r w:rsidRPr="00B47763">
              <w:rPr>
                <w:rFonts w:ascii="Arial" w:eastAsia="Meiryo" w:hAnsi="Arial" w:cs="Arial"/>
                <w:b/>
                <w:bCs/>
                <w:color w:val="000000"/>
                <w:sz w:val="18"/>
                <w:szCs w:val="18"/>
                <w:lang w:val="en-US" w:eastAsia="ja-JP"/>
              </w:rPr>
              <w:t>2</w:t>
            </w:r>
          </w:p>
        </w:tc>
        <w:tc>
          <w:tcPr>
            <w:tcW w:w="329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E8E68E4" w14:textId="77777777" w:rsidR="00B47763" w:rsidRPr="00B47763" w:rsidRDefault="00B47763" w:rsidP="00B47763">
            <w:pPr>
              <w:textAlignment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 xml:space="preserve">UE </w:t>
            </w:r>
            <w:r w:rsidRPr="00B47763">
              <w:rPr>
                <w:rFonts w:ascii="Arial" w:eastAsia="Meiryo" w:hAnsi="Arial" w:cs="Arial"/>
                <w:color w:val="000000"/>
                <w:sz w:val="18"/>
                <w:szCs w:val="18"/>
                <w:lang w:val="en-US" w:eastAsia="ja-JP"/>
              </w:rPr>
              <w:t>C-DRX configurations in a UE-Group or cell-specific manner</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85AC4F2" w14:textId="77777777" w:rsidR="00B47763" w:rsidRPr="00B47763" w:rsidRDefault="00B47763" w:rsidP="00B47763">
            <w:pPr>
              <w:rPr>
                <w:rFonts w:ascii="Arial" w:eastAsia="MS PGothic" w:hAnsi="Arial" w:cs="Arial"/>
                <w:sz w:val="36"/>
                <w:szCs w:val="36"/>
                <w:lang w:val="en-US" w:eastAsia="ja-JP"/>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4D427B1D" w14:textId="77777777" w:rsidR="00B47763" w:rsidRPr="00B47763" w:rsidRDefault="00B47763" w:rsidP="00B47763">
            <w:pPr>
              <w:rPr>
                <w:rFonts w:ascii="Arial" w:eastAsia="MS PGothic" w:hAnsi="Arial" w:cs="Arial"/>
                <w:sz w:val="36"/>
                <w:szCs w:val="36"/>
                <w:lang w:val="en-US" w:eastAsia="ja-JP"/>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79E37A"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w:t>
            </w:r>
          </w:p>
        </w:tc>
        <w:tc>
          <w:tcPr>
            <w:tcW w:w="3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186DEE" w14:textId="77777777" w:rsidR="00B47763" w:rsidRPr="00B47763" w:rsidRDefault="00B47763" w:rsidP="00B47763">
            <w:pP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Group Common C-DRX On indication.</w:t>
            </w:r>
          </w:p>
          <w:p w14:paraId="213DF631" w14:textId="77777777" w:rsidR="00B47763" w:rsidRPr="00B47763" w:rsidRDefault="00B47763" w:rsidP="00B47763">
            <w:pP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(Optional) C-DRX configuration</w:t>
            </w:r>
          </w:p>
        </w:tc>
      </w:tr>
      <w:tr w:rsidR="00B47763" w:rsidRPr="00BE35DE" w14:paraId="0D28FAE3" w14:textId="77777777" w:rsidTr="00B47763">
        <w:trPr>
          <w:trHeight w:val="705"/>
        </w:trPr>
        <w:tc>
          <w:tcPr>
            <w:tcW w:w="3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D1A87E8" w14:textId="77777777" w:rsidR="00B47763" w:rsidRPr="00B47763" w:rsidRDefault="00B47763" w:rsidP="00B47763">
            <w:pPr>
              <w:jc w:val="center"/>
              <w:textAlignment w:val="center"/>
              <w:rPr>
                <w:rFonts w:ascii="Arial" w:eastAsia="MS PGothic" w:hAnsi="Arial" w:cs="Arial"/>
                <w:sz w:val="36"/>
                <w:szCs w:val="36"/>
                <w:lang w:val="en-US" w:eastAsia="ja-JP"/>
              </w:rPr>
            </w:pPr>
            <w:r w:rsidRPr="00B47763">
              <w:rPr>
                <w:rFonts w:ascii="Arial" w:eastAsia="Meiryo" w:hAnsi="Arial" w:cs="Arial"/>
                <w:b/>
                <w:bCs/>
                <w:color w:val="000000"/>
                <w:sz w:val="18"/>
                <w:szCs w:val="18"/>
                <w:lang w:val="en-US" w:eastAsia="ja-JP"/>
              </w:rPr>
              <w:t>3</w:t>
            </w:r>
          </w:p>
        </w:tc>
        <w:tc>
          <w:tcPr>
            <w:tcW w:w="329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DDCA873" w14:textId="77777777" w:rsidR="00B47763" w:rsidRPr="00B47763" w:rsidRDefault="00B47763" w:rsidP="00B47763">
            <w:pPr>
              <w:textAlignment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 xml:space="preserve">UE-Grouping </w:t>
            </w:r>
            <w:r w:rsidRPr="00B47763">
              <w:rPr>
                <w:rFonts w:ascii="Arial" w:eastAsia="Meiryo" w:hAnsi="Arial" w:cs="Arial"/>
                <w:color w:val="000000"/>
                <w:sz w:val="18"/>
                <w:szCs w:val="18"/>
                <w:lang w:val="en-US" w:eastAsia="ja-JP"/>
              </w:rPr>
              <w:t>for BWP Switching and joint adaptation of transmission bandwidth and power spectral density</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6536FD18" w14:textId="77777777" w:rsidR="00B47763" w:rsidRPr="00B47763" w:rsidRDefault="00B47763" w:rsidP="00B47763">
            <w:pPr>
              <w:rPr>
                <w:rFonts w:ascii="Arial" w:eastAsia="MS PGothic" w:hAnsi="Arial" w:cs="Arial"/>
                <w:sz w:val="36"/>
                <w:szCs w:val="36"/>
                <w:lang w:val="en-US" w:eastAsia="ja-JP"/>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09988034" w14:textId="77777777" w:rsidR="00B47763" w:rsidRPr="00B47763" w:rsidRDefault="00B47763" w:rsidP="00B47763">
            <w:pPr>
              <w:rPr>
                <w:rFonts w:ascii="Arial" w:eastAsia="MS PGothic" w:hAnsi="Arial" w:cs="Arial"/>
                <w:sz w:val="36"/>
                <w:szCs w:val="36"/>
                <w:lang w:val="en-US" w:eastAsia="ja-JP"/>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7AEF62"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w:t>
            </w:r>
          </w:p>
        </w:tc>
        <w:tc>
          <w:tcPr>
            <w:tcW w:w="3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3E47B0" w14:textId="77777777" w:rsidR="00B47763" w:rsidRPr="00B47763" w:rsidRDefault="00B47763" w:rsidP="00B47763">
            <w:pP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 xml:space="preserve">BWP </w:t>
            </w:r>
            <w:proofErr w:type="gramStart"/>
            <w:r w:rsidRPr="00B47763">
              <w:rPr>
                <w:rFonts w:ascii="Arial" w:eastAsia="Meiryo" w:hAnsi="Arial" w:cs="Arial"/>
                <w:color w:val="000000"/>
                <w:sz w:val="18"/>
                <w:szCs w:val="18"/>
                <w:lang w:val="en-US" w:eastAsia="ja-JP"/>
              </w:rPr>
              <w:t>Switching ;</w:t>
            </w:r>
            <w:proofErr w:type="gramEnd"/>
            <w:r w:rsidRPr="00B47763">
              <w:rPr>
                <w:rFonts w:ascii="Arial" w:eastAsia="Meiryo" w:hAnsi="Arial" w:cs="Arial"/>
                <w:color w:val="000000"/>
                <w:sz w:val="18"/>
                <w:szCs w:val="18"/>
                <w:lang w:val="en-US" w:eastAsia="ja-JP"/>
              </w:rPr>
              <w:t xml:space="preserve"> BWP Candidate (Bitmask for selection)</w:t>
            </w:r>
          </w:p>
          <w:p w14:paraId="0550F08D" w14:textId="77777777" w:rsidR="00B47763" w:rsidRPr="00B47763" w:rsidRDefault="00B47763" w:rsidP="00B47763">
            <w:pP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 xml:space="preserve">PDSCH Tx Power /EPRE </w:t>
            </w:r>
          </w:p>
        </w:tc>
      </w:tr>
      <w:tr w:rsidR="00B47763" w:rsidRPr="00BE35DE" w14:paraId="394BAF4C" w14:textId="77777777" w:rsidTr="00B47763">
        <w:trPr>
          <w:trHeight w:val="705"/>
        </w:trPr>
        <w:tc>
          <w:tcPr>
            <w:tcW w:w="3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2D89A3" w14:textId="77777777" w:rsidR="00B47763" w:rsidRPr="00B47763" w:rsidRDefault="00B47763" w:rsidP="00B47763">
            <w:pPr>
              <w:jc w:val="center"/>
              <w:textAlignment w:val="center"/>
              <w:rPr>
                <w:rFonts w:ascii="Arial" w:eastAsia="MS PGothic" w:hAnsi="Arial" w:cs="Arial"/>
                <w:sz w:val="36"/>
                <w:szCs w:val="36"/>
                <w:lang w:val="en-US" w:eastAsia="ja-JP"/>
              </w:rPr>
            </w:pPr>
            <w:r w:rsidRPr="00B47763">
              <w:rPr>
                <w:rFonts w:ascii="Arial" w:eastAsia="Meiryo" w:hAnsi="Arial" w:cs="Arial"/>
                <w:b/>
                <w:bCs/>
                <w:color w:val="000000"/>
                <w:sz w:val="18"/>
                <w:szCs w:val="18"/>
                <w:lang w:val="en-US" w:eastAsia="ja-JP"/>
              </w:rPr>
              <w:t>4</w:t>
            </w:r>
          </w:p>
        </w:tc>
        <w:tc>
          <w:tcPr>
            <w:tcW w:w="329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0634BE" w14:textId="77777777" w:rsidR="00B47763" w:rsidRPr="00B47763" w:rsidRDefault="00B47763" w:rsidP="00B47763">
            <w:pPr>
              <w:textAlignment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 xml:space="preserve">UE </w:t>
            </w:r>
            <w:r w:rsidRPr="00B47763">
              <w:rPr>
                <w:rFonts w:ascii="Arial" w:eastAsia="Meiryo" w:hAnsi="Arial" w:cs="Arial"/>
                <w:color w:val="000000"/>
                <w:sz w:val="18"/>
                <w:szCs w:val="18"/>
                <w:lang w:val="en-US" w:eastAsia="ja-JP"/>
              </w:rPr>
              <w:t xml:space="preserve">Group-Common L1 </w:t>
            </w:r>
            <w:proofErr w:type="spellStart"/>
            <w:r w:rsidRPr="00B47763">
              <w:rPr>
                <w:rFonts w:ascii="Arial" w:eastAsia="Meiryo" w:hAnsi="Arial" w:cs="Arial"/>
                <w:color w:val="000000"/>
                <w:sz w:val="18"/>
                <w:szCs w:val="18"/>
                <w:lang w:val="en-US" w:eastAsia="ja-JP"/>
              </w:rPr>
              <w:t>Signalling</w:t>
            </w:r>
            <w:proofErr w:type="spellEnd"/>
            <w:r w:rsidRPr="00B47763">
              <w:rPr>
                <w:rFonts w:ascii="Arial" w:eastAsia="Meiryo" w:hAnsi="Arial" w:cs="Arial"/>
                <w:color w:val="000000"/>
                <w:sz w:val="18"/>
                <w:szCs w:val="18"/>
                <w:lang w:val="en-US" w:eastAsia="ja-JP"/>
              </w:rPr>
              <w:t xml:space="preserve"> – Broadcast </w:t>
            </w:r>
            <w:proofErr w:type="spellStart"/>
            <w:r w:rsidRPr="00B47763">
              <w:rPr>
                <w:rFonts w:ascii="Arial" w:eastAsia="Meiryo" w:hAnsi="Arial" w:cs="Arial"/>
                <w:color w:val="000000"/>
                <w:sz w:val="18"/>
                <w:szCs w:val="18"/>
                <w:lang w:val="en-US" w:eastAsia="ja-JP"/>
              </w:rPr>
              <w:t>Signalling</w:t>
            </w:r>
            <w:proofErr w:type="spellEnd"/>
            <w:r w:rsidRPr="00B47763">
              <w:rPr>
                <w:rFonts w:ascii="Arial" w:eastAsia="Meiryo" w:hAnsi="Arial" w:cs="Arial"/>
                <w:color w:val="000000"/>
                <w:sz w:val="18"/>
                <w:szCs w:val="18"/>
                <w:lang w:val="en-US" w:eastAsia="ja-JP"/>
              </w:rPr>
              <w:t xml:space="preserve"> for enabling spatial element adaptation.</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72220AF" w14:textId="77777777" w:rsidR="00B47763" w:rsidRPr="00B47763" w:rsidRDefault="00B47763" w:rsidP="00B47763">
            <w:pPr>
              <w:rPr>
                <w:rFonts w:ascii="Arial" w:eastAsia="MS PGothic" w:hAnsi="Arial" w:cs="Arial"/>
                <w:sz w:val="36"/>
                <w:szCs w:val="36"/>
                <w:lang w:val="en-US" w:eastAsia="ja-JP"/>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334CB43D" w14:textId="77777777" w:rsidR="00B47763" w:rsidRPr="00B47763" w:rsidRDefault="00B47763" w:rsidP="00B47763">
            <w:pPr>
              <w:rPr>
                <w:rFonts w:ascii="Arial" w:eastAsia="MS PGothic" w:hAnsi="Arial" w:cs="Arial"/>
                <w:sz w:val="36"/>
                <w:szCs w:val="36"/>
                <w:lang w:val="en-US" w:eastAsia="ja-JP"/>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AB59C2"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w:t>
            </w:r>
          </w:p>
        </w:tc>
        <w:tc>
          <w:tcPr>
            <w:tcW w:w="3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9F39E5" w14:textId="77777777" w:rsidR="00B47763" w:rsidRPr="00B47763" w:rsidRDefault="00B47763" w:rsidP="00B47763">
            <w:pPr>
              <w:rPr>
                <w:rFonts w:ascii="Arial" w:eastAsia="MS PGothic" w:hAnsi="Arial" w:cs="Arial"/>
                <w:sz w:val="36"/>
                <w:szCs w:val="36"/>
                <w:lang w:val="en-US" w:eastAsia="ja-JP"/>
              </w:rPr>
            </w:pPr>
            <w:r w:rsidRPr="00B47763">
              <w:rPr>
                <w:rFonts w:ascii="Arial" w:eastAsia="Meiryo" w:hAnsi="Arial" w:cs="Arial"/>
                <w:color w:val="000000"/>
                <w:sz w:val="18"/>
                <w:szCs w:val="18"/>
                <w:lang w:eastAsia="ja-JP"/>
              </w:rPr>
              <w:t>SS-PBCH-</w:t>
            </w:r>
            <w:proofErr w:type="spellStart"/>
            <w:r w:rsidRPr="00B47763">
              <w:rPr>
                <w:rFonts w:ascii="Arial" w:eastAsia="Meiryo" w:hAnsi="Arial" w:cs="Arial"/>
                <w:color w:val="000000"/>
                <w:sz w:val="18"/>
                <w:szCs w:val="18"/>
                <w:lang w:eastAsia="ja-JP"/>
              </w:rPr>
              <w:t>BlockPower</w:t>
            </w:r>
            <w:proofErr w:type="spellEnd"/>
            <w:r w:rsidRPr="00B47763">
              <w:rPr>
                <w:rFonts w:ascii="Arial" w:eastAsia="Meiryo" w:hAnsi="Arial" w:cs="Arial"/>
                <w:color w:val="000000"/>
                <w:sz w:val="18"/>
                <w:szCs w:val="18"/>
                <w:lang w:eastAsia="ja-JP"/>
              </w:rPr>
              <w:t xml:space="preserve"> (Bitmap)</w:t>
            </w:r>
          </w:p>
          <w:p w14:paraId="3F7CFEE7" w14:textId="77777777" w:rsidR="00B47763" w:rsidRPr="00B47763" w:rsidRDefault="00B47763" w:rsidP="00B47763">
            <w:pPr>
              <w:rPr>
                <w:rFonts w:ascii="Arial" w:eastAsia="MS PGothic" w:hAnsi="Arial" w:cs="Arial"/>
                <w:sz w:val="36"/>
                <w:szCs w:val="36"/>
                <w:lang w:val="en-US" w:eastAsia="ja-JP"/>
              </w:rPr>
            </w:pPr>
            <w:proofErr w:type="spellStart"/>
            <w:r w:rsidRPr="00B47763">
              <w:rPr>
                <w:rFonts w:ascii="Arial" w:eastAsia="Meiryo" w:hAnsi="Arial" w:cs="Arial"/>
                <w:color w:val="000000"/>
                <w:sz w:val="18"/>
                <w:szCs w:val="18"/>
                <w:lang w:eastAsia="ja-JP"/>
              </w:rPr>
              <w:t>powerControlOffsetSS</w:t>
            </w:r>
            <w:proofErr w:type="spellEnd"/>
            <w:r w:rsidRPr="00B47763">
              <w:rPr>
                <w:rFonts w:ascii="Arial" w:eastAsia="Meiryo" w:hAnsi="Arial" w:cs="Arial"/>
                <w:color w:val="000000"/>
                <w:sz w:val="18"/>
                <w:szCs w:val="18"/>
                <w:lang w:eastAsia="ja-JP"/>
              </w:rPr>
              <w:t xml:space="preserve"> (Bitmap)</w:t>
            </w:r>
          </w:p>
        </w:tc>
      </w:tr>
      <w:tr w:rsidR="00B47763" w:rsidRPr="00BE35DE" w14:paraId="7DD263D1" w14:textId="77777777" w:rsidTr="00B47763">
        <w:trPr>
          <w:trHeight w:val="802"/>
        </w:trPr>
        <w:tc>
          <w:tcPr>
            <w:tcW w:w="3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790C61C" w14:textId="77777777" w:rsidR="00B47763" w:rsidRPr="00B47763" w:rsidRDefault="00B47763" w:rsidP="00B47763">
            <w:pPr>
              <w:jc w:val="center"/>
              <w:textAlignment w:val="center"/>
              <w:rPr>
                <w:rFonts w:ascii="Arial" w:eastAsia="MS PGothic" w:hAnsi="Arial" w:cs="Arial"/>
                <w:sz w:val="36"/>
                <w:szCs w:val="36"/>
                <w:lang w:val="en-US" w:eastAsia="ja-JP"/>
              </w:rPr>
            </w:pPr>
            <w:r w:rsidRPr="00B47763">
              <w:rPr>
                <w:rFonts w:ascii="Arial" w:eastAsia="Meiryo" w:hAnsi="Arial" w:cs="Arial"/>
                <w:b/>
                <w:bCs/>
                <w:color w:val="000000"/>
                <w:sz w:val="18"/>
                <w:szCs w:val="18"/>
                <w:lang w:val="en-US" w:eastAsia="ja-JP"/>
              </w:rPr>
              <w:lastRenderedPageBreak/>
              <w:t>5</w:t>
            </w:r>
          </w:p>
        </w:tc>
        <w:tc>
          <w:tcPr>
            <w:tcW w:w="329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0CEF4B" w14:textId="77777777" w:rsidR="00B47763" w:rsidRPr="00B47763" w:rsidRDefault="00B47763" w:rsidP="00B47763">
            <w:pPr>
              <w:textAlignment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 xml:space="preserve">Joint </w:t>
            </w:r>
            <w:r w:rsidRPr="00B47763">
              <w:rPr>
                <w:rFonts w:ascii="Arial" w:eastAsia="Meiryo" w:hAnsi="Arial" w:cs="Arial"/>
                <w:color w:val="000000"/>
                <w:sz w:val="18"/>
                <w:szCs w:val="18"/>
                <w:lang w:val="en-US" w:eastAsia="ja-JP"/>
              </w:rPr>
              <w:t>Adaptation of spatial-</w:t>
            </w:r>
            <w:proofErr w:type="gramStart"/>
            <w:r w:rsidRPr="00B47763">
              <w:rPr>
                <w:rFonts w:ascii="Arial" w:eastAsia="Meiryo" w:hAnsi="Arial" w:cs="Arial"/>
                <w:color w:val="000000"/>
                <w:sz w:val="18"/>
                <w:szCs w:val="18"/>
                <w:lang w:val="en-US" w:eastAsia="ja-JP"/>
              </w:rPr>
              <w:t>domain ,</w:t>
            </w:r>
            <w:proofErr w:type="gramEnd"/>
            <w:r w:rsidRPr="00B47763">
              <w:rPr>
                <w:rFonts w:ascii="Arial" w:eastAsia="Meiryo" w:hAnsi="Arial" w:cs="Arial"/>
                <w:color w:val="000000"/>
                <w:sz w:val="18"/>
                <w:szCs w:val="18"/>
                <w:lang w:val="en-US" w:eastAsia="ja-JP"/>
              </w:rPr>
              <w:t xml:space="preserve"> frequency-domain and/or power domain configurations.</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23450942" w14:textId="77777777" w:rsidR="00B47763" w:rsidRPr="00B47763" w:rsidRDefault="00B47763" w:rsidP="00B47763">
            <w:pPr>
              <w:rPr>
                <w:rFonts w:ascii="Arial" w:eastAsia="MS PGothic" w:hAnsi="Arial" w:cs="Arial"/>
                <w:sz w:val="36"/>
                <w:szCs w:val="36"/>
                <w:lang w:val="en-US" w:eastAsia="ja-JP"/>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2A80E9F1" w14:textId="77777777" w:rsidR="00B47763" w:rsidRPr="00B47763" w:rsidRDefault="00B47763" w:rsidP="00B47763">
            <w:pPr>
              <w:rPr>
                <w:rFonts w:ascii="Arial" w:eastAsia="MS PGothic" w:hAnsi="Arial" w:cs="Arial"/>
                <w:sz w:val="36"/>
                <w:szCs w:val="36"/>
                <w:lang w:val="en-US" w:eastAsia="ja-JP"/>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9B8889"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w:t>
            </w:r>
          </w:p>
        </w:tc>
        <w:tc>
          <w:tcPr>
            <w:tcW w:w="3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D1BC46" w14:textId="4AC651EE" w:rsidR="00B47763" w:rsidRPr="00B47763" w:rsidRDefault="00B47763" w:rsidP="00B47763">
            <w:pP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Cell Sleep Pattern or Cell sleep state indication</w:t>
            </w:r>
            <w:r w:rsidR="00F952DF" w:rsidRPr="00BE35DE">
              <w:rPr>
                <w:rFonts w:ascii="Arial" w:eastAsia="Meiryo" w:hAnsi="Arial" w:cs="Arial"/>
                <w:color w:val="000000"/>
                <w:sz w:val="18"/>
                <w:szCs w:val="18"/>
                <w:lang w:val="en-US" w:eastAsia="ja-JP"/>
              </w:rPr>
              <w:t xml:space="preserve"> in Bitmask </w:t>
            </w:r>
          </w:p>
          <w:p w14:paraId="4C308E5D" w14:textId="77777777" w:rsidR="00B47763" w:rsidRPr="00B47763" w:rsidRDefault="00B47763" w:rsidP="00B47763">
            <w:pP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Along with relative spatial-domain information such as Beam ID and/or frequency domain like BWP or adaptive Frequency Bandwidth.</w:t>
            </w:r>
          </w:p>
        </w:tc>
      </w:tr>
      <w:tr w:rsidR="00B47763" w:rsidRPr="00BE35DE" w14:paraId="03EEBF0B" w14:textId="77777777" w:rsidTr="00B47763">
        <w:trPr>
          <w:trHeight w:val="705"/>
        </w:trPr>
        <w:tc>
          <w:tcPr>
            <w:tcW w:w="3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B4C478F" w14:textId="77777777" w:rsidR="00B47763" w:rsidRPr="00B47763" w:rsidRDefault="00B47763" w:rsidP="00B47763">
            <w:pPr>
              <w:jc w:val="center"/>
              <w:textAlignment w:val="center"/>
              <w:rPr>
                <w:rFonts w:ascii="Arial" w:eastAsia="MS PGothic" w:hAnsi="Arial" w:cs="Arial"/>
                <w:sz w:val="36"/>
                <w:szCs w:val="36"/>
                <w:lang w:val="en-US" w:eastAsia="ja-JP"/>
              </w:rPr>
            </w:pPr>
            <w:r w:rsidRPr="00B47763">
              <w:rPr>
                <w:rFonts w:ascii="Arial" w:eastAsia="Meiryo" w:hAnsi="Arial" w:cs="Arial"/>
                <w:b/>
                <w:bCs/>
                <w:color w:val="000000"/>
                <w:sz w:val="18"/>
                <w:szCs w:val="18"/>
                <w:lang w:val="en-US" w:eastAsia="ja-JP"/>
              </w:rPr>
              <w:t>6</w:t>
            </w:r>
          </w:p>
        </w:tc>
        <w:tc>
          <w:tcPr>
            <w:tcW w:w="329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61EB88" w14:textId="77777777" w:rsidR="00B47763" w:rsidRPr="00B47763" w:rsidRDefault="00B47763" w:rsidP="00B47763">
            <w:pPr>
              <w:textAlignment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 xml:space="preserve">UE </w:t>
            </w:r>
            <w:proofErr w:type="gramStart"/>
            <w:r w:rsidRPr="00B47763">
              <w:rPr>
                <w:rFonts w:ascii="Arial" w:eastAsia="Meiryo" w:hAnsi="Arial" w:cs="Arial"/>
                <w:color w:val="000000"/>
                <w:sz w:val="18"/>
                <w:szCs w:val="18"/>
                <w:lang w:val="en-US" w:eastAsia="ja-JP"/>
              </w:rPr>
              <w:t>group based</w:t>
            </w:r>
            <w:proofErr w:type="gramEnd"/>
            <w:r w:rsidRPr="00B47763">
              <w:rPr>
                <w:rFonts w:ascii="Arial" w:eastAsia="Meiryo" w:hAnsi="Arial" w:cs="Arial"/>
                <w:color w:val="000000"/>
                <w:sz w:val="18"/>
                <w:szCs w:val="18"/>
                <w:lang w:val="en-US" w:eastAsia="ja-JP"/>
              </w:rPr>
              <w:t xml:space="preserve"> Joint Transmit power indication (in UE groups)</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2F9564D3" w14:textId="77777777" w:rsidR="00B47763" w:rsidRPr="00B47763" w:rsidRDefault="00B47763" w:rsidP="00B47763">
            <w:pPr>
              <w:rPr>
                <w:rFonts w:ascii="Arial" w:eastAsia="MS PGothic" w:hAnsi="Arial" w:cs="Arial"/>
                <w:sz w:val="36"/>
                <w:szCs w:val="36"/>
                <w:lang w:val="en-US" w:eastAsia="ja-JP"/>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1149B0C5" w14:textId="77777777" w:rsidR="00B47763" w:rsidRPr="00B47763" w:rsidRDefault="00B47763" w:rsidP="00B47763">
            <w:pPr>
              <w:rPr>
                <w:rFonts w:ascii="Arial" w:eastAsia="MS PGothic" w:hAnsi="Arial" w:cs="Arial"/>
                <w:sz w:val="36"/>
                <w:szCs w:val="36"/>
                <w:lang w:val="en-US" w:eastAsia="ja-JP"/>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0F3F4C"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w:t>
            </w:r>
          </w:p>
        </w:tc>
        <w:tc>
          <w:tcPr>
            <w:tcW w:w="3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FC1643" w14:textId="77777777" w:rsidR="00B47763" w:rsidRPr="00B47763" w:rsidRDefault="00B47763" w:rsidP="00B47763">
            <w:pP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 xml:space="preserve">PDSCH Tx Power /EPRE </w:t>
            </w:r>
          </w:p>
        </w:tc>
      </w:tr>
      <w:tr w:rsidR="00B47763" w:rsidRPr="00BE35DE" w14:paraId="55A0001D" w14:textId="77777777" w:rsidTr="00B47763">
        <w:trPr>
          <w:trHeight w:val="705"/>
        </w:trPr>
        <w:tc>
          <w:tcPr>
            <w:tcW w:w="3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923AD09" w14:textId="77777777" w:rsidR="00B47763" w:rsidRPr="00B47763" w:rsidRDefault="00B47763" w:rsidP="00B47763">
            <w:pPr>
              <w:jc w:val="center"/>
              <w:textAlignment w:val="center"/>
              <w:rPr>
                <w:rFonts w:ascii="Arial" w:eastAsia="MS PGothic" w:hAnsi="Arial" w:cs="Arial"/>
                <w:sz w:val="36"/>
                <w:szCs w:val="36"/>
                <w:lang w:val="en-US" w:eastAsia="ja-JP"/>
              </w:rPr>
            </w:pPr>
            <w:r w:rsidRPr="00B47763">
              <w:rPr>
                <w:rFonts w:ascii="Arial" w:eastAsia="Meiryo" w:hAnsi="Arial" w:cs="Arial"/>
                <w:b/>
                <w:bCs/>
                <w:color w:val="000000"/>
                <w:sz w:val="18"/>
                <w:szCs w:val="18"/>
                <w:lang w:val="en-US" w:eastAsia="ja-JP"/>
              </w:rPr>
              <w:t>7</w:t>
            </w:r>
          </w:p>
        </w:tc>
        <w:tc>
          <w:tcPr>
            <w:tcW w:w="329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8B21A45" w14:textId="77777777" w:rsidR="00B47763" w:rsidRPr="00B47763" w:rsidRDefault="00B47763" w:rsidP="00B47763">
            <w:pPr>
              <w:textAlignment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 xml:space="preserve">Dynamic </w:t>
            </w:r>
            <w:r w:rsidRPr="00B47763">
              <w:rPr>
                <w:rFonts w:ascii="Arial" w:eastAsia="Meiryo" w:hAnsi="Arial" w:cs="Arial"/>
                <w:color w:val="000000"/>
                <w:sz w:val="18"/>
                <w:szCs w:val="18"/>
                <w:lang w:val="en-US" w:eastAsia="ja-JP"/>
              </w:rPr>
              <w:t>TRP dormancy implemented through UE-Group Specific Switching.</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13A6A767" w14:textId="77777777" w:rsidR="00B47763" w:rsidRPr="00B47763" w:rsidRDefault="00B47763" w:rsidP="00B47763">
            <w:pPr>
              <w:rPr>
                <w:rFonts w:ascii="Arial" w:eastAsia="MS PGothic" w:hAnsi="Arial" w:cs="Arial"/>
                <w:sz w:val="36"/>
                <w:szCs w:val="36"/>
                <w:lang w:val="en-US" w:eastAsia="ja-JP"/>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7B70E831" w14:textId="77777777" w:rsidR="00B47763" w:rsidRPr="00B47763" w:rsidRDefault="00B47763" w:rsidP="00B47763">
            <w:pPr>
              <w:rPr>
                <w:rFonts w:ascii="Arial" w:eastAsia="MS PGothic" w:hAnsi="Arial" w:cs="Arial"/>
                <w:sz w:val="36"/>
                <w:szCs w:val="36"/>
                <w:lang w:val="en-US" w:eastAsia="ja-JP"/>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888E79"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DCI4_2</w:t>
            </w:r>
          </w:p>
        </w:tc>
        <w:tc>
          <w:tcPr>
            <w:tcW w:w="3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CE765F" w14:textId="35D3C343" w:rsidR="00B47763" w:rsidRPr="00B47763" w:rsidRDefault="00B47763" w:rsidP="00B47763">
            <w:pPr>
              <w:rPr>
                <w:rFonts w:ascii="Arial" w:eastAsia="MS PGothic" w:hAnsi="Arial" w:cs="Arial"/>
                <w:sz w:val="36"/>
                <w:szCs w:val="36"/>
                <w:lang w:val="en-US" w:eastAsia="ja-JP"/>
              </w:rPr>
            </w:pPr>
            <w:r w:rsidRPr="00BE35DE">
              <w:rPr>
                <w:rFonts w:ascii="Arial" w:eastAsia="Meiryo" w:hAnsi="Arial" w:cs="Arial"/>
                <w:color w:val="000000"/>
                <w:sz w:val="18"/>
                <w:szCs w:val="18"/>
                <w:lang w:val="en-US" w:eastAsia="ja-JP"/>
              </w:rPr>
              <w:t>Selection</w:t>
            </w:r>
            <w:r w:rsidRPr="00B47763">
              <w:rPr>
                <w:rFonts w:ascii="Arial" w:eastAsia="Meiryo" w:hAnsi="Arial" w:cs="Arial"/>
                <w:color w:val="000000"/>
                <w:sz w:val="18"/>
                <w:szCs w:val="18"/>
                <w:lang w:val="en-US" w:eastAsia="ja-JP"/>
              </w:rPr>
              <w:t xml:space="preserve"> of s-TRP or m-TRP</w:t>
            </w:r>
          </w:p>
        </w:tc>
      </w:tr>
      <w:tr w:rsidR="00B47763" w:rsidRPr="00BE35DE" w14:paraId="6955BA74" w14:textId="77777777" w:rsidTr="00B47763">
        <w:trPr>
          <w:trHeight w:val="443"/>
        </w:trPr>
        <w:tc>
          <w:tcPr>
            <w:tcW w:w="3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6313E0F" w14:textId="77777777" w:rsidR="00B47763" w:rsidRPr="00B47763" w:rsidRDefault="00B47763" w:rsidP="00B47763">
            <w:pPr>
              <w:jc w:val="center"/>
              <w:textAlignment w:val="center"/>
              <w:rPr>
                <w:rFonts w:ascii="Arial" w:eastAsia="MS PGothic" w:hAnsi="Arial" w:cs="Arial"/>
                <w:sz w:val="36"/>
                <w:szCs w:val="36"/>
                <w:lang w:val="en-US" w:eastAsia="ja-JP"/>
              </w:rPr>
            </w:pPr>
            <w:r w:rsidRPr="00B47763">
              <w:rPr>
                <w:rFonts w:ascii="Arial" w:eastAsia="Meiryo" w:hAnsi="Arial" w:cs="Arial"/>
                <w:b/>
                <w:bCs/>
                <w:color w:val="000000"/>
                <w:sz w:val="18"/>
                <w:szCs w:val="18"/>
                <w:lang w:val="en-US" w:eastAsia="ja-JP"/>
              </w:rPr>
              <w:t>…</w:t>
            </w:r>
          </w:p>
        </w:tc>
        <w:tc>
          <w:tcPr>
            <w:tcW w:w="329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A26CA5F" w14:textId="77777777" w:rsidR="00B47763" w:rsidRPr="00B47763" w:rsidRDefault="00B47763" w:rsidP="00B47763">
            <w:pPr>
              <w:textAlignment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2E8158"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24D6DA"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53206B" w14:textId="77777777" w:rsidR="00B47763" w:rsidRPr="00B47763" w:rsidRDefault="00B47763" w:rsidP="00B47763">
            <w:pPr>
              <w:jc w:val="cente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w:t>
            </w:r>
          </w:p>
        </w:tc>
        <w:tc>
          <w:tcPr>
            <w:tcW w:w="3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0F7DB1" w14:textId="77777777" w:rsidR="00B47763" w:rsidRPr="00B47763" w:rsidRDefault="00B47763" w:rsidP="00B47763">
            <w:pPr>
              <w:rPr>
                <w:rFonts w:ascii="Arial" w:eastAsia="MS PGothic" w:hAnsi="Arial" w:cs="Arial"/>
                <w:sz w:val="36"/>
                <w:szCs w:val="36"/>
                <w:lang w:val="en-US" w:eastAsia="ja-JP"/>
              </w:rPr>
            </w:pPr>
            <w:r w:rsidRPr="00B47763">
              <w:rPr>
                <w:rFonts w:ascii="Arial" w:eastAsia="Meiryo" w:hAnsi="Arial" w:cs="Arial"/>
                <w:color w:val="000000"/>
                <w:sz w:val="18"/>
                <w:szCs w:val="18"/>
                <w:lang w:val="en-US" w:eastAsia="ja-JP"/>
              </w:rPr>
              <w:t>…</w:t>
            </w:r>
          </w:p>
        </w:tc>
      </w:tr>
    </w:tbl>
    <w:p w14:paraId="6317F082" w14:textId="19554101" w:rsidR="00304B6F" w:rsidRPr="00BE35DE" w:rsidRDefault="00304B6F" w:rsidP="00535C4F">
      <w:pPr>
        <w:pStyle w:val="BodyText"/>
        <w:spacing w:after="0"/>
        <w:rPr>
          <w:rFonts w:ascii="Arial" w:eastAsia="DengXian" w:hAnsi="Arial" w:cs="Arial"/>
          <w:szCs w:val="20"/>
          <w:lang w:eastAsia="zh-CN"/>
        </w:rPr>
      </w:pPr>
    </w:p>
    <w:p w14:paraId="76AB8B84" w14:textId="354202D6" w:rsidR="00B47763" w:rsidRPr="00BE35DE" w:rsidRDefault="00B47763" w:rsidP="00535C4F">
      <w:pPr>
        <w:pStyle w:val="BodyText"/>
        <w:spacing w:after="0"/>
        <w:rPr>
          <w:rFonts w:ascii="Arial" w:eastAsia="DengXian" w:hAnsi="Arial" w:cs="Arial"/>
          <w:szCs w:val="20"/>
          <w:lang w:eastAsia="zh-CN"/>
        </w:rPr>
      </w:pPr>
      <w:r w:rsidRPr="00BE35DE">
        <w:rPr>
          <w:rFonts w:ascii="Arial" w:eastAsia="DengXian" w:hAnsi="Arial" w:cs="Arial"/>
          <w:szCs w:val="20"/>
          <w:lang w:eastAsia="zh-CN"/>
        </w:rPr>
        <w:t>Table 2.2.1 shows one possible implementation of energy saving techniques using general NES-RNTI framework.</w:t>
      </w:r>
    </w:p>
    <w:p w14:paraId="40738A62" w14:textId="2B90A5BF" w:rsidR="00F952DF" w:rsidRPr="00BE35DE" w:rsidRDefault="00F952DF" w:rsidP="00535C4F">
      <w:pPr>
        <w:pStyle w:val="BodyText"/>
        <w:spacing w:after="0"/>
        <w:rPr>
          <w:rFonts w:ascii="Arial" w:eastAsia="DengXian" w:hAnsi="Arial" w:cs="Arial"/>
          <w:szCs w:val="20"/>
          <w:lang w:eastAsia="zh-CN"/>
        </w:rPr>
      </w:pPr>
    </w:p>
    <w:p w14:paraId="33528A63" w14:textId="2D291641" w:rsidR="00BE35DE" w:rsidRPr="00BE35DE" w:rsidRDefault="00BE35DE" w:rsidP="00535C4F">
      <w:pPr>
        <w:pStyle w:val="BodyText"/>
        <w:spacing w:after="0"/>
        <w:rPr>
          <w:rFonts w:ascii="Arial" w:eastAsia="DengXian" w:hAnsi="Arial" w:cs="Arial"/>
          <w:b/>
          <w:bCs/>
          <w:szCs w:val="20"/>
          <w:u w:val="single"/>
          <w:lang w:eastAsia="zh-CN"/>
        </w:rPr>
      </w:pPr>
      <w:r w:rsidRPr="00BE35DE">
        <w:rPr>
          <w:rFonts w:ascii="Arial" w:eastAsia="DengXian" w:hAnsi="Arial" w:cs="Arial"/>
          <w:b/>
          <w:bCs/>
          <w:szCs w:val="20"/>
          <w:u w:val="single"/>
          <w:lang w:eastAsia="zh-CN"/>
        </w:rPr>
        <w:t xml:space="preserve">Observation 3: </w:t>
      </w:r>
      <w:r w:rsidRPr="00BE35DE">
        <w:rPr>
          <w:rFonts w:ascii="Arial" w:eastAsia="DengXian" w:hAnsi="Arial" w:cs="Arial"/>
          <w:szCs w:val="20"/>
          <w:lang w:eastAsia="zh-CN"/>
        </w:rPr>
        <w:t xml:space="preserve">Few energy saving methods may require a lot of information for proper execution, in such </w:t>
      </w:r>
      <w:r>
        <w:rPr>
          <w:rFonts w:ascii="Arial" w:eastAsia="DengXian" w:hAnsi="Arial" w:cs="Arial"/>
          <w:szCs w:val="20"/>
          <w:lang w:eastAsia="zh-CN"/>
        </w:rPr>
        <w:t xml:space="preserve">case </w:t>
      </w:r>
      <w:r w:rsidRPr="00BE35DE">
        <w:rPr>
          <w:rFonts w:ascii="Arial" w:eastAsia="DengXian" w:hAnsi="Arial" w:cs="Arial"/>
          <w:szCs w:val="20"/>
          <w:lang w:eastAsia="zh-CN"/>
        </w:rPr>
        <w:t>it might not be appropriate to carry</w:t>
      </w:r>
      <w:r>
        <w:rPr>
          <w:rFonts w:ascii="Arial" w:eastAsia="DengXian" w:hAnsi="Arial" w:cs="Arial"/>
          <w:szCs w:val="20"/>
          <w:lang w:eastAsia="zh-CN"/>
        </w:rPr>
        <w:t xml:space="preserve"> all of</w:t>
      </w:r>
      <w:r w:rsidRPr="00BE35DE">
        <w:rPr>
          <w:rFonts w:ascii="Arial" w:eastAsia="DengXian" w:hAnsi="Arial" w:cs="Arial"/>
          <w:szCs w:val="20"/>
          <w:lang w:eastAsia="zh-CN"/>
        </w:rPr>
        <w:t xml:space="preserve"> it over PDCCH. Hence, information may be carrie</w:t>
      </w:r>
      <w:r>
        <w:rPr>
          <w:rFonts w:ascii="Arial" w:eastAsia="DengXian" w:hAnsi="Arial" w:cs="Arial"/>
          <w:szCs w:val="20"/>
          <w:lang w:eastAsia="zh-CN"/>
        </w:rPr>
        <w:t>d</w:t>
      </w:r>
      <w:r w:rsidRPr="00BE35DE">
        <w:rPr>
          <w:rFonts w:ascii="Arial" w:eastAsia="DengXian" w:hAnsi="Arial" w:cs="Arial"/>
          <w:szCs w:val="20"/>
          <w:lang w:eastAsia="zh-CN"/>
        </w:rPr>
        <w:t xml:space="preserve"> by RRC signalling and activation can be done through group-based signalling through MAC CE or PDCCH.</w:t>
      </w:r>
    </w:p>
    <w:p w14:paraId="3F80590E" w14:textId="77777777" w:rsidR="00BE35DE" w:rsidRPr="00BE35DE" w:rsidRDefault="00BE35DE" w:rsidP="00535C4F">
      <w:pPr>
        <w:pStyle w:val="BodyText"/>
        <w:spacing w:after="0"/>
        <w:rPr>
          <w:rFonts w:ascii="Arial" w:eastAsia="DengXian" w:hAnsi="Arial" w:cs="Arial"/>
          <w:b/>
          <w:bCs/>
          <w:szCs w:val="20"/>
          <w:u w:val="single"/>
          <w:lang w:eastAsia="zh-CN"/>
        </w:rPr>
      </w:pPr>
    </w:p>
    <w:p w14:paraId="5B90CC1F" w14:textId="2BDF51D7" w:rsidR="000E6E4B" w:rsidRPr="00BE35DE" w:rsidRDefault="00F952DF" w:rsidP="00535C4F">
      <w:pPr>
        <w:pStyle w:val="BodyText"/>
        <w:spacing w:after="0"/>
        <w:rPr>
          <w:rFonts w:ascii="Arial" w:eastAsia="DengXian" w:hAnsi="Arial" w:cs="Arial"/>
          <w:b/>
          <w:bCs/>
          <w:szCs w:val="20"/>
          <w:u w:val="single"/>
          <w:lang w:eastAsia="zh-CN"/>
        </w:rPr>
      </w:pPr>
      <w:r w:rsidRPr="00BE35DE">
        <w:rPr>
          <w:rFonts w:ascii="Arial" w:eastAsia="DengXian" w:hAnsi="Arial" w:cs="Arial"/>
          <w:b/>
          <w:bCs/>
          <w:szCs w:val="20"/>
          <w:u w:val="single"/>
          <w:lang w:eastAsia="zh-CN"/>
        </w:rPr>
        <w:t>Proposal</w:t>
      </w:r>
      <w:r w:rsidR="001450E0" w:rsidRPr="00BE35DE">
        <w:rPr>
          <w:rFonts w:ascii="Arial" w:eastAsia="DengXian" w:hAnsi="Arial" w:cs="Arial"/>
          <w:b/>
          <w:bCs/>
          <w:szCs w:val="20"/>
          <w:u w:val="single"/>
          <w:lang w:eastAsia="zh-CN"/>
        </w:rPr>
        <w:t xml:space="preserve"> #</w:t>
      </w:r>
      <w:r w:rsidRPr="00BE35DE">
        <w:rPr>
          <w:rFonts w:ascii="Arial" w:eastAsia="DengXian" w:hAnsi="Arial" w:cs="Arial"/>
          <w:b/>
          <w:bCs/>
          <w:szCs w:val="20"/>
          <w:u w:val="single"/>
          <w:lang w:eastAsia="zh-CN"/>
        </w:rPr>
        <w:t xml:space="preserve"> </w:t>
      </w:r>
      <w:r w:rsidR="00C03328" w:rsidRPr="00BE35DE">
        <w:rPr>
          <w:rFonts w:ascii="Arial" w:eastAsia="DengXian" w:hAnsi="Arial" w:cs="Arial"/>
          <w:b/>
          <w:bCs/>
          <w:szCs w:val="20"/>
          <w:u w:val="single"/>
          <w:lang w:eastAsia="zh-CN"/>
        </w:rPr>
        <w:t>3:</w:t>
      </w:r>
      <w:r w:rsidRPr="00BE35DE">
        <w:rPr>
          <w:rFonts w:ascii="Arial" w:eastAsia="DengXian" w:hAnsi="Arial" w:cs="Arial"/>
          <w:b/>
          <w:bCs/>
          <w:szCs w:val="20"/>
          <w:u w:val="single"/>
          <w:lang w:eastAsia="zh-CN"/>
        </w:rPr>
        <w:t xml:space="preserve"> </w:t>
      </w:r>
      <w:r w:rsidRPr="00BE35DE">
        <w:rPr>
          <w:rFonts w:ascii="Arial" w:eastAsia="DengXian" w:hAnsi="Arial" w:cs="Arial"/>
          <w:szCs w:val="20"/>
          <w:lang w:eastAsia="zh-CN"/>
        </w:rPr>
        <w:t xml:space="preserve">Another approach for efficient UE Group signalling can be a multi-stage process in which all possible </w:t>
      </w:r>
      <w:proofErr w:type="gramStart"/>
      <w:r w:rsidRPr="00BE35DE">
        <w:rPr>
          <w:rFonts w:ascii="Arial" w:eastAsia="DengXian" w:hAnsi="Arial" w:cs="Arial"/>
          <w:szCs w:val="20"/>
          <w:lang w:eastAsia="zh-CN"/>
        </w:rPr>
        <w:t>configuration</w:t>
      </w:r>
      <w:proofErr w:type="gramEnd"/>
      <w:r w:rsidRPr="00BE35DE">
        <w:rPr>
          <w:rFonts w:ascii="Arial" w:eastAsia="DengXian" w:hAnsi="Arial" w:cs="Arial"/>
          <w:szCs w:val="20"/>
          <w:lang w:eastAsia="zh-CN"/>
        </w:rPr>
        <w:t xml:space="preserve"> are provided to UE through RRC signalling</w:t>
      </w:r>
      <w:r w:rsidR="00A31959" w:rsidRPr="00BE35DE">
        <w:rPr>
          <w:rFonts w:ascii="Arial" w:eastAsia="DengXian" w:hAnsi="Arial" w:cs="Arial"/>
          <w:szCs w:val="20"/>
          <w:lang w:eastAsia="zh-CN"/>
        </w:rPr>
        <w:t xml:space="preserve"> in advance</w:t>
      </w:r>
      <w:r w:rsidRPr="00BE35DE">
        <w:rPr>
          <w:rFonts w:ascii="Arial" w:eastAsia="DengXian" w:hAnsi="Arial" w:cs="Arial"/>
          <w:szCs w:val="20"/>
          <w:lang w:eastAsia="zh-CN"/>
        </w:rPr>
        <w:t xml:space="preserve"> and activated through </w:t>
      </w:r>
      <w:r w:rsidR="001450E0" w:rsidRPr="00BE35DE">
        <w:rPr>
          <w:rFonts w:ascii="Arial" w:eastAsia="DengXian" w:hAnsi="Arial" w:cs="Arial"/>
          <w:szCs w:val="20"/>
          <w:lang w:eastAsia="zh-CN"/>
        </w:rPr>
        <w:t>dedicated or group common MAC CE command.</w:t>
      </w:r>
    </w:p>
    <w:p w14:paraId="0B130948" w14:textId="77777777" w:rsidR="000E6E4B" w:rsidRPr="00BE35DE" w:rsidRDefault="000E6E4B" w:rsidP="00535C4F">
      <w:pPr>
        <w:pStyle w:val="BodyText"/>
        <w:spacing w:after="0"/>
        <w:rPr>
          <w:rFonts w:ascii="Arial" w:eastAsia="DengXian" w:hAnsi="Arial" w:cs="Arial"/>
          <w:szCs w:val="20"/>
          <w:lang w:eastAsia="zh-CN"/>
        </w:rPr>
      </w:pPr>
    </w:p>
    <w:p w14:paraId="5A84C0A7" w14:textId="72EA6DC4" w:rsidR="00B47763" w:rsidRPr="00BE35DE" w:rsidRDefault="00B47763" w:rsidP="00535C4F">
      <w:pPr>
        <w:pStyle w:val="BodyText"/>
        <w:spacing w:after="0"/>
        <w:rPr>
          <w:rFonts w:ascii="Arial" w:eastAsia="DengXian" w:hAnsi="Arial" w:cs="Arial"/>
          <w:szCs w:val="20"/>
          <w:lang w:eastAsia="zh-CN"/>
        </w:rPr>
      </w:pPr>
    </w:p>
    <w:p w14:paraId="6C9500CB" w14:textId="271C22CF" w:rsidR="00F70B27" w:rsidRPr="00BE35DE" w:rsidRDefault="00230104" w:rsidP="00F70B27">
      <w:pPr>
        <w:rPr>
          <w:rFonts w:ascii="Arial" w:eastAsia="DengXian" w:hAnsi="Arial" w:cs="Arial"/>
          <w:b/>
          <w:sz w:val="22"/>
          <w:szCs w:val="22"/>
          <w:lang w:eastAsia="zh-CN"/>
        </w:rPr>
      </w:pPr>
      <w:r w:rsidRPr="00BE35DE">
        <w:rPr>
          <w:rFonts w:ascii="Arial" w:eastAsia="DengXian" w:hAnsi="Arial" w:cs="Arial"/>
          <w:b/>
          <w:sz w:val="22"/>
          <w:szCs w:val="22"/>
          <w:lang w:eastAsia="zh-CN"/>
        </w:rPr>
        <w:t>2.</w:t>
      </w:r>
      <w:r w:rsidR="000E6E4B" w:rsidRPr="00BE35DE">
        <w:rPr>
          <w:rFonts w:ascii="Arial" w:eastAsia="DengXian" w:hAnsi="Arial" w:cs="Arial"/>
          <w:b/>
          <w:sz w:val="22"/>
          <w:szCs w:val="22"/>
          <w:lang w:eastAsia="zh-CN"/>
        </w:rPr>
        <w:t>3</w:t>
      </w:r>
      <w:r w:rsidRPr="00BE35DE">
        <w:rPr>
          <w:rFonts w:ascii="Arial" w:eastAsia="DengXian" w:hAnsi="Arial" w:cs="Arial"/>
          <w:b/>
          <w:sz w:val="22"/>
          <w:szCs w:val="22"/>
          <w:lang w:eastAsia="zh-CN"/>
        </w:rPr>
        <w:t xml:space="preserve"> </w:t>
      </w:r>
      <w:r w:rsidR="00BB0317" w:rsidRPr="00BE35DE">
        <w:rPr>
          <w:rFonts w:ascii="Arial" w:eastAsia="DengXian" w:hAnsi="Arial" w:cs="Arial"/>
          <w:b/>
          <w:sz w:val="22"/>
          <w:szCs w:val="22"/>
          <w:lang w:eastAsia="zh-CN"/>
        </w:rPr>
        <w:t xml:space="preserve">Long </w:t>
      </w:r>
      <w:r w:rsidR="0051358A" w:rsidRPr="00BE35DE">
        <w:rPr>
          <w:rFonts w:ascii="Arial" w:eastAsia="DengXian" w:hAnsi="Arial" w:cs="Arial"/>
          <w:b/>
          <w:sz w:val="22"/>
          <w:szCs w:val="22"/>
          <w:lang w:eastAsia="zh-CN"/>
        </w:rPr>
        <w:t>Sleep for Cells with Legacy UE’s</w:t>
      </w:r>
    </w:p>
    <w:p w14:paraId="181727D9" w14:textId="4B6067A7" w:rsidR="00F70B27" w:rsidRPr="00BE35DE" w:rsidRDefault="00F70B27" w:rsidP="00F70B27">
      <w:pPr>
        <w:rPr>
          <w:rFonts w:ascii="Arial" w:eastAsia="DengXian" w:hAnsi="Arial" w:cs="Arial"/>
          <w:b/>
          <w:sz w:val="22"/>
          <w:szCs w:val="22"/>
          <w:lang w:eastAsia="zh-CN"/>
        </w:rPr>
      </w:pPr>
    </w:p>
    <w:p w14:paraId="354D5A86" w14:textId="34D85636" w:rsidR="00F70B27" w:rsidRPr="00BE35DE" w:rsidRDefault="00F70B27" w:rsidP="00F70B27">
      <w:pPr>
        <w:pStyle w:val="BodyText"/>
        <w:rPr>
          <w:rFonts w:ascii="Arial" w:hAnsi="Arial" w:cs="Arial"/>
          <w:szCs w:val="20"/>
          <w:lang w:eastAsia="zh-CN"/>
        </w:rPr>
      </w:pPr>
      <w:r w:rsidRPr="00BE35DE">
        <w:rPr>
          <w:rFonts w:ascii="Arial" w:hAnsi="Arial" w:cs="Arial"/>
          <w:szCs w:val="20"/>
          <w:lang w:eastAsia="zh-CN"/>
        </w:rPr>
        <w:t xml:space="preserve">RAN1 agreements </w:t>
      </w:r>
      <w:r w:rsidR="006C7747" w:rsidRPr="00BE35DE">
        <w:rPr>
          <w:rFonts w:ascii="Arial" w:hAnsi="Arial" w:cs="Arial"/>
          <w:szCs w:val="20"/>
          <w:lang w:eastAsia="zh-CN"/>
        </w:rPr>
        <w:t>indicate sleep states are to be defined.</w:t>
      </w:r>
    </w:p>
    <w:tbl>
      <w:tblPr>
        <w:tblStyle w:val="TableGrid"/>
        <w:tblW w:w="0" w:type="auto"/>
        <w:tblLook w:val="04A0" w:firstRow="1" w:lastRow="0" w:firstColumn="1" w:lastColumn="0" w:noHBand="0" w:noVBand="1"/>
      </w:tblPr>
      <w:tblGrid>
        <w:gridCol w:w="8522"/>
      </w:tblGrid>
      <w:tr w:rsidR="00F70B27" w:rsidRPr="00BE35DE" w14:paraId="27C3D40E" w14:textId="77777777" w:rsidTr="00F772B2">
        <w:tc>
          <w:tcPr>
            <w:tcW w:w="8522" w:type="dxa"/>
          </w:tcPr>
          <w:p w14:paraId="73968637" w14:textId="77777777" w:rsidR="00F70B27" w:rsidRPr="00BE35DE" w:rsidRDefault="00F70B27" w:rsidP="00F772B2">
            <w:pPr>
              <w:overflowPunct w:val="0"/>
              <w:autoSpaceDE w:val="0"/>
              <w:autoSpaceDN w:val="0"/>
              <w:adjustRightInd w:val="0"/>
              <w:textAlignment w:val="baseline"/>
              <w:rPr>
                <w:rFonts w:ascii="Arial" w:hAnsi="Arial" w:cs="Arial"/>
                <w:b/>
                <w:iCs/>
                <w:szCs w:val="20"/>
                <w:highlight w:val="green"/>
                <w:lang w:eastAsia="en-GB"/>
              </w:rPr>
            </w:pPr>
            <w:r w:rsidRPr="00BE35DE">
              <w:rPr>
                <w:rFonts w:ascii="Arial" w:hAnsi="Arial" w:cs="Arial"/>
                <w:b/>
                <w:iCs/>
                <w:szCs w:val="20"/>
                <w:highlight w:val="green"/>
                <w:lang w:eastAsia="en-GB"/>
              </w:rPr>
              <w:t>Agreement</w:t>
            </w:r>
          </w:p>
          <w:p w14:paraId="0802ED8C" w14:textId="012CB6AF" w:rsidR="00F70B27" w:rsidRPr="00BE35DE" w:rsidRDefault="00F70B27" w:rsidP="00F70B27">
            <w:pPr>
              <w:pStyle w:val="BodyText"/>
              <w:numPr>
                <w:ilvl w:val="0"/>
                <w:numId w:val="29"/>
              </w:numPr>
              <w:spacing w:after="0" w:line="252" w:lineRule="auto"/>
              <w:ind w:leftChars="199" w:left="758"/>
              <w:jc w:val="left"/>
              <w:rPr>
                <w:rFonts w:ascii="Arial" w:hAnsi="Arial" w:cs="Arial"/>
                <w:sz w:val="22"/>
                <w:szCs w:val="22"/>
                <w:highlight w:val="yellow"/>
                <w:lang w:eastAsia="zh-CN"/>
              </w:rPr>
            </w:pPr>
            <w:r w:rsidRPr="00BE35DE">
              <w:rPr>
                <w:rFonts w:ascii="Arial" w:hAnsi="Arial" w:cs="Arial"/>
                <w:sz w:val="22"/>
                <w:szCs w:val="22"/>
                <w:highlight w:val="yellow"/>
                <w:lang w:eastAsia="zh-CN"/>
              </w:rPr>
              <w:t>Mechanism to utilize potential energy saving states or sleep modes and the transition between states from leveraging cell on/off opportunities</w:t>
            </w:r>
          </w:p>
          <w:p w14:paraId="735FCCE1" w14:textId="77777777" w:rsidR="00F70B27" w:rsidRPr="00BE35DE" w:rsidRDefault="00F70B27" w:rsidP="00F70B27">
            <w:pPr>
              <w:pStyle w:val="BodyText"/>
              <w:numPr>
                <w:ilvl w:val="0"/>
                <w:numId w:val="28"/>
              </w:numPr>
              <w:spacing w:after="0" w:line="252" w:lineRule="auto"/>
              <w:jc w:val="left"/>
              <w:rPr>
                <w:rFonts w:ascii="Arial" w:hAnsi="Arial" w:cs="Arial"/>
                <w:strike/>
                <w:sz w:val="22"/>
                <w:szCs w:val="22"/>
                <w:lang w:eastAsia="zh-CN"/>
              </w:rPr>
            </w:pPr>
            <w:r w:rsidRPr="00BE35DE">
              <w:rPr>
                <w:rFonts w:ascii="Arial" w:hAnsi="Arial" w:cs="Arial"/>
                <w:sz w:val="22"/>
                <w:szCs w:val="22"/>
                <w:lang w:eastAsia="zh-CN"/>
              </w:rPr>
              <w:t xml:space="preserve">including studies of waking up </w:t>
            </w:r>
            <w:proofErr w:type="spellStart"/>
            <w:r w:rsidRPr="00BE35DE">
              <w:rPr>
                <w:rFonts w:ascii="Arial" w:hAnsi="Arial" w:cs="Arial"/>
                <w:sz w:val="22"/>
                <w:szCs w:val="22"/>
                <w:lang w:eastAsia="zh-CN"/>
              </w:rPr>
              <w:t>gNB</w:t>
            </w:r>
            <w:proofErr w:type="spellEnd"/>
            <w:r w:rsidRPr="00BE35DE">
              <w:rPr>
                <w:rFonts w:ascii="Arial" w:hAnsi="Arial" w:cs="Arial"/>
                <w:sz w:val="22"/>
                <w:szCs w:val="22"/>
                <w:lang w:eastAsia="zh-CN"/>
              </w:rPr>
              <w:t xml:space="preserve"> due to user traffic, or user density, or </w:t>
            </w:r>
            <w:proofErr w:type="spellStart"/>
            <w:r w:rsidRPr="00BE35DE">
              <w:rPr>
                <w:rFonts w:ascii="Arial" w:hAnsi="Arial" w:cs="Arial"/>
                <w:sz w:val="22"/>
                <w:szCs w:val="22"/>
                <w:lang w:eastAsia="zh-CN"/>
              </w:rPr>
              <w:t>gNB</w:t>
            </w:r>
            <w:proofErr w:type="spellEnd"/>
            <w:r w:rsidRPr="00BE35DE">
              <w:rPr>
                <w:rFonts w:ascii="Arial" w:hAnsi="Arial" w:cs="Arial"/>
                <w:sz w:val="22"/>
                <w:szCs w:val="22"/>
                <w:lang w:eastAsia="zh-CN"/>
              </w:rPr>
              <w:t xml:space="preserve"> receiving wake up signal</w:t>
            </w:r>
          </w:p>
          <w:p w14:paraId="3D43B658" w14:textId="77777777" w:rsidR="00F70B27" w:rsidRPr="00BE35DE" w:rsidRDefault="00F70B27" w:rsidP="00F70B27">
            <w:pPr>
              <w:pStyle w:val="BodyText"/>
              <w:numPr>
                <w:ilvl w:val="0"/>
                <w:numId w:val="28"/>
              </w:numPr>
              <w:spacing w:after="0" w:line="252" w:lineRule="auto"/>
              <w:jc w:val="left"/>
              <w:rPr>
                <w:rFonts w:ascii="Arial" w:hAnsi="Arial" w:cs="Arial"/>
                <w:sz w:val="22"/>
                <w:szCs w:val="22"/>
                <w:highlight w:val="yellow"/>
                <w:lang w:eastAsia="zh-CN"/>
              </w:rPr>
            </w:pPr>
            <w:r w:rsidRPr="00BE35DE">
              <w:rPr>
                <w:rFonts w:ascii="Arial" w:hAnsi="Arial" w:cs="Arial"/>
                <w:sz w:val="22"/>
                <w:szCs w:val="22"/>
                <w:highlight w:val="yellow"/>
                <w:lang w:eastAsia="zh-CN"/>
              </w:rPr>
              <w:t>including technique to allow discovery and measurement of cells in sleep or dormant states</w:t>
            </w:r>
          </w:p>
          <w:p w14:paraId="5997988A" w14:textId="75970D2E" w:rsidR="00F70B27" w:rsidRPr="00BE35DE" w:rsidRDefault="00F70B27" w:rsidP="002E1F8C">
            <w:pPr>
              <w:pStyle w:val="BodyText"/>
              <w:spacing w:after="0"/>
              <w:rPr>
                <w:rFonts w:ascii="Arial" w:hAnsi="Arial" w:cs="Arial"/>
                <w:szCs w:val="20"/>
                <w:lang w:eastAsia="zh-CN"/>
              </w:rPr>
            </w:pPr>
          </w:p>
        </w:tc>
      </w:tr>
    </w:tbl>
    <w:p w14:paraId="1EAAE279" w14:textId="77777777" w:rsidR="00F70B27" w:rsidRPr="00BE35DE" w:rsidRDefault="00F70B27" w:rsidP="00F70B27">
      <w:pPr>
        <w:pStyle w:val="BodyText"/>
        <w:rPr>
          <w:rFonts w:ascii="Arial" w:hAnsi="Arial" w:cs="Arial"/>
          <w:szCs w:val="20"/>
          <w:lang w:eastAsia="zh-CN"/>
        </w:rPr>
      </w:pPr>
    </w:p>
    <w:p w14:paraId="4770C522" w14:textId="4223F2A4" w:rsidR="006C7747" w:rsidRPr="00BE35DE" w:rsidRDefault="006C7747" w:rsidP="006C7747">
      <w:pPr>
        <w:pStyle w:val="BodyText"/>
        <w:spacing w:after="0"/>
        <w:rPr>
          <w:rFonts w:ascii="Arial" w:eastAsia="DengXian" w:hAnsi="Arial" w:cs="Arial"/>
          <w:szCs w:val="20"/>
          <w:lang w:eastAsia="zh-CN"/>
        </w:rPr>
      </w:pPr>
      <w:r w:rsidRPr="00BE35DE">
        <w:rPr>
          <w:rFonts w:ascii="Arial" w:eastAsia="DengXian" w:hAnsi="Arial" w:cs="Arial"/>
          <w:szCs w:val="20"/>
          <w:lang w:eastAsia="zh-CN"/>
        </w:rPr>
        <w:t>Each sleep state may be associated with certain transmission and/or receive characteristics</w:t>
      </w:r>
      <w:r w:rsidR="002E1F8C" w:rsidRPr="00BE35DE">
        <w:rPr>
          <w:rFonts w:ascii="Arial" w:eastAsia="DengXian" w:hAnsi="Arial" w:cs="Arial"/>
          <w:szCs w:val="20"/>
          <w:lang w:eastAsia="zh-CN"/>
        </w:rPr>
        <w:t xml:space="preserve"> and duration.</w:t>
      </w:r>
    </w:p>
    <w:p w14:paraId="63706AF4" w14:textId="2F264559" w:rsidR="00E83B5D" w:rsidRPr="00BE35DE" w:rsidRDefault="00E83B5D" w:rsidP="00E83B5D">
      <w:pPr>
        <w:pStyle w:val="BodyText"/>
        <w:spacing w:after="0"/>
        <w:rPr>
          <w:rFonts w:ascii="Arial" w:eastAsia="DengXian" w:hAnsi="Arial" w:cs="Arial"/>
          <w:szCs w:val="20"/>
          <w:lang w:eastAsia="zh-CN"/>
        </w:rPr>
      </w:pPr>
      <w:r w:rsidRPr="00BE35DE">
        <w:rPr>
          <w:rFonts w:ascii="Arial" w:eastAsia="DengXian" w:hAnsi="Arial" w:cs="Arial"/>
          <w:szCs w:val="20"/>
          <w:lang w:eastAsia="zh-CN"/>
        </w:rPr>
        <w:t xml:space="preserve">A sleep mode may also refer to a discontinuous transmission (DTX). Multiple DTX cycles may be defined (e.g., long DTX cycle with 100 </w:t>
      </w:r>
      <w:proofErr w:type="spellStart"/>
      <w:r w:rsidRPr="00BE35DE">
        <w:rPr>
          <w:rFonts w:ascii="Arial" w:eastAsia="DengXian" w:hAnsi="Arial" w:cs="Arial"/>
          <w:szCs w:val="20"/>
          <w:lang w:eastAsia="zh-CN"/>
        </w:rPr>
        <w:t>ms</w:t>
      </w:r>
      <w:proofErr w:type="spellEnd"/>
      <w:r w:rsidRPr="00BE35DE">
        <w:rPr>
          <w:rFonts w:ascii="Arial" w:eastAsia="DengXian" w:hAnsi="Arial" w:cs="Arial"/>
          <w:szCs w:val="20"/>
          <w:lang w:eastAsia="zh-CN"/>
        </w:rPr>
        <w:t xml:space="preserve"> and short DTX cycle with 20 </w:t>
      </w:r>
      <w:proofErr w:type="spellStart"/>
      <w:r w:rsidRPr="00BE35DE">
        <w:rPr>
          <w:rFonts w:ascii="Arial" w:eastAsia="DengXian" w:hAnsi="Arial" w:cs="Arial"/>
          <w:szCs w:val="20"/>
          <w:lang w:eastAsia="zh-CN"/>
        </w:rPr>
        <w:t>ms</w:t>
      </w:r>
      <w:proofErr w:type="spellEnd"/>
      <w:r w:rsidRPr="00BE35DE">
        <w:rPr>
          <w:rFonts w:ascii="Arial" w:eastAsia="DengXian" w:hAnsi="Arial" w:cs="Arial"/>
          <w:szCs w:val="20"/>
          <w:lang w:eastAsia="zh-CN"/>
        </w:rPr>
        <w:t xml:space="preserve">. duration. </w:t>
      </w:r>
    </w:p>
    <w:p w14:paraId="4C7557DF" w14:textId="4CB8D68F" w:rsidR="00F70B27" w:rsidRPr="00BE35DE" w:rsidRDefault="00F70B27" w:rsidP="00F70B27">
      <w:pPr>
        <w:rPr>
          <w:rFonts w:ascii="Arial" w:eastAsia="DengXian" w:hAnsi="Arial" w:cs="Arial"/>
          <w:b/>
          <w:szCs w:val="20"/>
          <w:lang w:eastAsia="zh-CN"/>
        </w:rPr>
      </w:pPr>
    </w:p>
    <w:p w14:paraId="42DF5B66" w14:textId="01111480" w:rsidR="00FC74E3" w:rsidRPr="00BE35DE" w:rsidRDefault="00A31959" w:rsidP="00F70B27">
      <w:pPr>
        <w:rPr>
          <w:rFonts w:ascii="Arial" w:eastAsia="DengXian" w:hAnsi="Arial" w:cs="Arial"/>
          <w:bCs/>
          <w:szCs w:val="20"/>
          <w:lang w:eastAsia="zh-CN"/>
        </w:rPr>
      </w:pPr>
      <w:r w:rsidRPr="00BE35DE">
        <w:rPr>
          <w:rFonts w:ascii="Arial" w:eastAsia="DengXian" w:hAnsi="Arial" w:cs="Arial"/>
          <w:b/>
          <w:szCs w:val="20"/>
          <w:u w:val="single"/>
          <w:lang w:eastAsia="zh-CN"/>
        </w:rPr>
        <w:t xml:space="preserve">Observation </w:t>
      </w:r>
      <w:r w:rsidR="00BE35DE" w:rsidRPr="00BE35DE">
        <w:rPr>
          <w:rFonts w:ascii="Arial" w:eastAsia="DengXian" w:hAnsi="Arial" w:cs="Arial"/>
          <w:b/>
          <w:szCs w:val="20"/>
          <w:u w:val="single"/>
          <w:lang w:eastAsia="zh-CN"/>
        </w:rPr>
        <w:t>4</w:t>
      </w:r>
      <w:r w:rsidRPr="00BE35DE">
        <w:rPr>
          <w:rFonts w:ascii="Arial" w:eastAsia="DengXian" w:hAnsi="Arial" w:cs="Arial"/>
          <w:b/>
          <w:szCs w:val="20"/>
          <w:u w:val="single"/>
          <w:lang w:eastAsia="zh-CN"/>
        </w:rPr>
        <w:t xml:space="preserve">: </w:t>
      </w:r>
      <w:r w:rsidR="00FC74E3" w:rsidRPr="00BE35DE">
        <w:rPr>
          <w:rFonts w:ascii="Arial" w:eastAsia="DengXian" w:hAnsi="Arial" w:cs="Arial"/>
          <w:bCs/>
          <w:szCs w:val="20"/>
          <w:lang w:eastAsia="zh-CN"/>
        </w:rPr>
        <w:t xml:space="preserve">Only the UE’s supporting </w:t>
      </w:r>
      <w:r w:rsidR="0051358A" w:rsidRPr="00BE35DE">
        <w:rPr>
          <w:rFonts w:ascii="Arial" w:eastAsia="DengXian" w:hAnsi="Arial" w:cs="Arial"/>
          <w:bCs/>
          <w:szCs w:val="20"/>
          <w:lang w:eastAsia="zh-CN"/>
        </w:rPr>
        <w:t xml:space="preserve">Rel-18 </w:t>
      </w:r>
      <w:r w:rsidR="00FC74E3" w:rsidRPr="00BE35DE">
        <w:rPr>
          <w:rFonts w:ascii="Arial" w:eastAsia="DengXian" w:hAnsi="Arial" w:cs="Arial"/>
          <w:bCs/>
          <w:szCs w:val="20"/>
          <w:lang w:eastAsia="zh-CN"/>
        </w:rPr>
        <w:t xml:space="preserve">Energy saving features would be able to access the cell in </w:t>
      </w:r>
      <w:r w:rsidR="002E1F8C" w:rsidRPr="00BE35DE">
        <w:rPr>
          <w:rFonts w:ascii="Arial" w:eastAsia="DengXian" w:hAnsi="Arial" w:cs="Arial"/>
          <w:bCs/>
          <w:szCs w:val="20"/>
          <w:lang w:eastAsia="zh-CN"/>
        </w:rPr>
        <w:t>dormant mode</w:t>
      </w:r>
      <w:r w:rsidRPr="00BE35DE">
        <w:rPr>
          <w:rFonts w:ascii="Arial" w:eastAsia="DengXian" w:hAnsi="Arial" w:cs="Arial"/>
          <w:bCs/>
          <w:szCs w:val="20"/>
          <w:lang w:eastAsia="zh-CN"/>
        </w:rPr>
        <w:t xml:space="preserve"> (Without SSB)</w:t>
      </w:r>
      <w:r w:rsidR="002E1F8C" w:rsidRPr="00BE35DE">
        <w:rPr>
          <w:rFonts w:ascii="Arial" w:eastAsia="DengXian" w:hAnsi="Arial" w:cs="Arial"/>
          <w:bCs/>
          <w:szCs w:val="20"/>
          <w:lang w:eastAsia="zh-CN"/>
        </w:rPr>
        <w:t xml:space="preserve"> for over 20ms for standalone and 120ms for ENDC/MRDC configuration</w:t>
      </w:r>
      <w:r w:rsidR="00FC74E3" w:rsidRPr="00BE35DE">
        <w:rPr>
          <w:rFonts w:ascii="Arial" w:eastAsia="DengXian" w:hAnsi="Arial" w:cs="Arial"/>
          <w:bCs/>
          <w:szCs w:val="20"/>
          <w:lang w:eastAsia="zh-CN"/>
        </w:rPr>
        <w:t>.</w:t>
      </w:r>
      <w:r w:rsidRPr="00BE35DE">
        <w:rPr>
          <w:rFonts w:ascii="Arial" w:eastAsia="DengXian" w:hAnsi="Arial" w:cs="Arial"/>
          <w:bCs/>
          <w:szCs w:val="20"/>
          <w:lang w:eastAsia="zh-CN"/>
        </w:rPr>
        <w:t xml:space="preserve"> </w:t>
      </w:r>
      <w:r w:rsidR="00FC74E3" w:rsidRPr="00BE35DE">
        <w:rPr>
          <w:rFonts w:ascii="Arial" w:eastAsia="DengXian" w:hAnsi="Arial" w:cs="Arial"/>
          <w:bCs/>
          <w:szCs w:val="20"/>
          <w:lang w:eastAsia="zh-CN"/>
        </w:rPr>
        <w:t>RAN2 need to discuss possible solution for this problem.</w:t>
      </w:r>
    </w:p>
    <w:p w14:paraId="56D177E6" w14:textId="77777777" w:rsidR="002E1F8C" w:rsidRPr="00BE35DE" w:rsidRDefault="002E1F8C" w:rsidP="00F70B27">
      <w:pPr>
        <w:rPr>
          <w:rFonts w:ascii="Arial" w:eastAsia="DengXian" w:hAnsi="Arial" w:cs="Arial"/>
          <w:b/>
          <w:szCs w:val="20"/>
          <w:lang w:eastAsia="zh-CN"/>
        </w:rPr>
      </w:pPr>
    </w:p>
    <w:p w14:paraId="5725AE67" w14:textId="22C88237" w:rsidR="00131A9D" w:rsidRPr="00BE35DE" w:rsidRDefault="00A31959" w:rsidP="00131A9D">
      <w:pPr>
        <w:rPr>
          <w:rFonts w:ascii="Arial" w:eastAsia="DengXian" w:hAnsi="Arial" w:cs="Arial"/>
          <w:bCs/>
          <w:szCs w:val="20"/>
          <w:lang w:eastAsia="zh-CN"/>
        </w:rPr>
      </w:pPr>
      <w:r w:rsidRPr="00BE35DE">
        <w:rPr>
          <w:rFonts w:ascii="Arial" w:eastAsia="DengXian" w:hAnsi="Arial" w:cs="Arial"/>
          <w:b/>
          <w:szCs w:val="20"/>
          <w:u w:val="single"/>
          <w:lang w:eastAsia="zh-CN"/>
        </w:rPr>
        <w:t>Proposal 4</w:t>
      </w:r>
      <w:r w:rsidRPr="00BE35DE">
        <w:rPr>
          <w:rFonts w:ascii="Arial" w:eastAsia="DengXian" w:hAnsi="Arial" w:cs="Arial"/>
          <w:b/>
          <w:szCs w:val="20"/>
          <w:lang w:eastAsia="zh-CN"/>
        </w:rPr>
        <w:t xml:space="preserve">: </w:t>
      </w:r>
      <w:r w:rsidR="00131A9D" w:rsidRPr="00BE35DE">
        <w:rPr>
          <w:rFonts w:ascii="Arial" w:eastAsia="DengXian" w:hAnsi="Arial" w:cs="Arial"/>
          <w:bCs/>
          <w:szCs w:val="20"/>
          <w:lang w:eastAsia="zh-CN"/>
        </w:rPr>
        <w:t xml:space="preserve">One of the possible </w:t>
      </w:r>
      <w:proofErr w:type="gramStart"/>
      <w:r w:rsidR="00131A9D" w:rsidRPr="00BE35DE">
        <w:rPr>
          <w:rFonts w:ascii="Arial" w:eastAsia="DengXian" w:hAnsi="Arial" w:cs="Arial"/>
          <w:bCs/>
          <w:szCs w:val="20"/>
          <w:lang w:eastAsia="zh-CN"/>
        </w:rPr>
        <w:t>solution</w:t>
      </w:r>
      <w:proofErr w:type="gramEnd"/>
      <w:r w:rsidR="00131A9D" w:rsidRPr="00BE35DE">
        <w:rPr>
          <w:rFonts w:ascii="Arial" w:eastAsia="DengXian" w:hAnsi="Arial" w:cs="Arial"/>
          <w:bCs/>
          <w:szCs w:val="20"/>
          <w:lang w:eastAsia="zh-CN"/>
        </w:rPr>
        <w:t xml:space="preserve"> to handle Legacy UE’s during long sleep period, is spatial Sleep where particular beams are switched to dormant (No SSB) only when no legacy UE is present in the coverage of that spatial steam.</w:t>
      </w:r>
    </w:p>
    <w:p w14:paraId="5BA07D28" w14:textId="77777777" w:rsidR="00131A9D" w:rsidRPr="00BE35DE" w:rsidRDefault="00131A9D" w:rsidP="00131A9D">
      <w:pPr>
        <w:rPr>
          <w:rFonts w:ascii="Arial" w:eastAsia="DengXian" w:hAnsi="Arial" w:cs="Arial"/>
          <w:bCs/>
          <w:szCs w:val="20"/>
          <w:lang w:eastAsia="zh-CN"/>
        </w:rPr>
      </w:pPr>
      <w:r w:rsidRPr="00BE35DE">
        <w:rPr>
          <w:rFonts w:ascii="Arial" w:eastAsia="DengXian" w:hAnsi="Arial" w:cs="Arial"/>
          <w:bCs/>
          <w:szCs w:val="20"/>
          <w:lang w:eastAsia="zh-CN"/>
        </w:rPr>
        <w:t>SSB’s of the neighbouring spatial streams and neighbouring cells can be dynamically turned ON based on the mobility status and RF condition of the legacy UE.</w:t>
      </w:r>
    </w:p>
    <w:p w14:paraId="48173752" w14:textId="36EE5C45" w:rsidR="006941B1" w:rsidRPr="00BE35DE" w:rsidRDefault="006941B1" w:rsidP="00131A9D">
      <w:pPr>
        <w:rPr>
          <w:rFonts w:ascii="Arial" w:eastAsia="DengXian" w:hAnsi="Arial" w:cs="Arial"/>
          <w:b/>
          <w:szCs w:val="20"/>
          <w:u w:val="single"/>
          <w:lang w:eastAsia="zh-CN"/>
        </w:rPr>
      </w:pPr>
    </w:p>
    <w:p w14:paraId="52486C97" w14:textId="0D17F37E" w:rsidR="000E6E4B" w:rsidRPr="00BE35DE" w:rsidRDefault="000D04C9" w:rsidP="000E6E4B">
      <w:pPr>
        <w:rPr>
          <w:rFonts w:ascii="Arial" w:eastAsia="DengXian" w:hAnsi="Arial" w:cs="Arial"/>
          <w:bCs/>
          <w:szCs w:val="20"/>
          <w:lang w:eastAsia="zh-CN"/>
        </w:rPr>
      </w:pPr>
      <w:r w:rsidRPr="00BE35DE">
        <w:rPr>
          <w:rFonts w:ascii="Arial" w:eastAsia="DengXian" w:hAnsi="Arial" w:cs="Arial"/>
          <w:b/>
          <w:szCs w:val="20"/>
          <w:u w:val="single"/>
          <w:lang w:eastAsia="zh-CN"/>
        </w:rPr>
        <w:t>Observation</w:t>
      </w:r>
      <w:r w:rsidR="000E6E4B" w:rsidRPr="00BE35DE">
        <w:rPr>
          <w:rFonts w:ascii="Arial" w:eastAsia="DengXian" w:hAnsi="Arial" w:cs="Arial"/>
          <w:b/>
          <w:szCs w:val="20"/>
          <w:u w:val="single"/>
          <w:lang w:eastAsia="zh-CN"/>
        </w:rPr>
        <w:t xml:space="preserve"> </w:t>
      </w:r>
      <w:r w:rsidR="00BE35DE" w:rsidRPr="00BE35DE">
        <w:rPr>
          <w:rFonts w:ascii="Arial" w:eastAsia="DengXian" w:hAnsi="Arial" w:cs="Arial"/>
          <w:b/>
          <w:szCs w:val="20"/>
          <w:u w:val="single"/>
          <w:lang w:eastAsia="zh-CN"/>
        </w:rPr>
        <w:t>5</w:t>
      </w:r>
      <w:r w:rsidR="000E6E4B" w:rsidRPr="00BE35DE">
        <w:rPr>
          <w:rFonts w:ascii="Arial" w:eastAsia="DengXian" w:hAnsi="Arial" w:cs="Arial"/>
          <w:b/>
          <w:szCs w:val="20"/>
          <w:lang w:eastAsia="zh-CN"/>
        </w:rPr>
        <w:t xml:space="preserve">: </w:t>
      </w:r>
      <w:r w:rsidR="000E6E4B" w:rsidRPr="00BE35DE">
        <w:rPr>
          <w:rFonts w:ascii="Arial" w:eastAsia="DengXian" w:hAnsi="Arial" w:cs="Arial"/>
          <w:bCs/>
          <w:szCs w:val="20"/>
          <w:lang w:eastAsia="zh-CN"/>
        </w:rPr>
        <w:t xml:space="preserve">In case of </w:t>
      </w:r>
      <w:proofErr w:type="gramStart"/>
      <w:r w:rsidR="000E6E4B" w:rsidRPr="00BE35DE">
        <w:rPr>
          <w:rFonts w:ascii="Arial" w:eastAsia="DengXian" w:hAnsi="Arial" w:cs="Arial"/>
          <w:bCs/>
          <w:szCs w:val="20"/>
          <w:lang w:eastAsia="zh-CN"/>
        </w:rPr>
        <w:t>CA ,MR</w:t>
      </w:r>
      <w:proofErr w:type="gramEnd"/>
      <w:r w:rsidR="000E6E4B" w:rsidRPr="00BE35DE">
        <w:rPr>
          <w:rFonts w:ascii="Arial" w:eastAsia="DengXian" w:hAnsi="Arial" w:cs="Arial"/>
          <w:bCs/>
          <w:szCs w:val="20"/>
          <w:lang w:eastAsia="zh-CN"/>
        </w:rPr>
        <w:t xml:space="preserve">-DC or </w:t>
      </w:r>
      <w:r w:rsidRPr="00BE35DE">
        <w:rPr>
          <w:rFonts w:ascii="Arial" w:eastAsia="DengXian" w:hAnsi="Arial" w:cs="Arial"/>
          <w:bCs/>
          <w:szCs w:val="20"/>
          <w:lang w:eastAsia="zh-CN"/>
        </w:rPr>
        <w:t>multi-cell coverage in a particular area, legacy UE’s can be connected to a particular cell and other cells will be able to go into dormant/sleep state for longer period of time.</w:t>
      </w:r>
    </w:p>
    <w:p w14:paraId="6CFF3A7C" w14:textId="65F7002B" w:rsidR="00AA611D" w:rsidRPr="00BE35DE" w:rsidRDefault="00AA611D" w:rsidP="00AA611D">
      <w:pPr>
        <w:rPr>
          <w:rFonts w:ascii="Arial" w:eastAsia="DengXian" w:hAnsi="Arial" w:cs="Arial"/>
          <w:bCs/>
          <w:szCs w:val="20"/>
          <w:lang w:eastAsia="zh-CN"/>
        </w:rPr>
      </w:pPr>
      <w:r w:rsidRPr="00BE35DE">
        <w:rPr>
          <w:rFonts w:ascii="Arial" w:eastAsia="DengXian" w:hAnsi="Arial" w:cs="Arial"/>
          <w:bCs/>
          <w:szCs w:val="20"/>
          <w:lang w:eastAsia="zh-CN"/>
        </w:rPr>
        <w:t xml:space="preserve">If legacy UE is in idle mode and all </w:t>
      </w:r>
      <w:r w:rsidR="002C0F84" w:rsidRPr="00BE35DE">
        <w:rPr>
          <w:rFonts w:ascii="Arial" w:eastAsia="DengXian" w:hAnsi="Arial" w:cs="Arial"/>
          <w:bCs/>
          <w:szCs w:val="20"/>
          <w:lang w:eastAsia="zh-CN"/>
        </w:rPr>
        <w:t>cells</w:t>
      </w:r>
      <w:r w:rsidRPr="00BE35DE">
        <w:rPr>
          <w:rFonts w:ascii="Arial" w:eastAsia="DengXian" w:hAnsi="Arial" w:cs="Arial"/>
          <w:bCs/>
          <w:szCs w:val="20"/>
          <w:lang w:eastAsia="zh-CN"/>
        </w:rPr>
        <w:t xml:space="preserve"> are in dormant </w:t>
      </w:r>
      <w:proofErr w:type="gramStart"/>
      <w:r w:rsidRPr="00BE35DE">
        <w:rPr>
          <w:rFonts w:ascii="Arial" w:eastAsia="DengXian" w:hAnsi="Arial" w:cs="Arial"/>
          <w:bCs/>
          <w:szCs w:val="20"/>
          <w:lang w:eastAsia="zh-CN"/>
        </w:rPr>
        <w:t>state</w:t>
      </w:r>
      <w:proofErr w:type="gramEnd"/>
      <w:r w:rsidRPr="00BE35DE">
        <w:rPr>
          <w:rFonts w:ascii="Arial" w:eastAsia="DengXian" w:hAnsi="Arial" w:cs="Arial"/>
          <w:bCs/>
          <w:szCs w:val="20"/>
          <w:lang w:eastAsia="zh-CN"/>
        </w:rPr>
        <w:t xml:space="preserve"> then </w:t>
      </w:r>
      <w:r w:rsidR="002C0F84" w:rsidRPr="00BE35DE">
        <w:rPr>
          <w:rFonts w:ascii="Arial" w:eastAsia="DengXian" w:hAnsi="Arial" w:cs="Arial"/>
          <w:bCs/>
          <w:szCs w:val="20"/>
          <w:lang w:eastAsia="zh-CN"/>
        </w:rPr>
        <w:t xml:space="preserve">UE </w:t>
      </w:r>
      <w:r w:rsidRPr="00BE35DE">
        <w:rPr>
          <w:rFonts w:ascii="Arial" w:eastAsia="DengXian" w:hAnsi="Arial" w:cs="Arial"/>
          <w:bCs/>
          <w:szCs w:val="20"/>
          <w:lang w:eastAsia="zh-CN"/>
        </w:rPr>
        <w:t>will be impacted for this reason</w:t>
      </w:r>
      <w:r w:rsidR="002C0F84" w:rsidRPr="00BE35DE">
        <w:rPr>
          <w:rFonts w:ascii="Arial" w:eastAsia="DengXian" w:hAnsi="Arial" w:cs="Arial"/>
          <w:bCs/>
          <w:szCs w:val="20"/>
          <w:lang w:eastAsia="zh-CN"/>
        </w:rPr>
        <w:t xml:space="preserve"> RAN2 need to investigate how to handle such situation and co-ordination between cells.</w:t>
      </w:r>
    </w:p>
    <w:p w14:paraId="0BAC532A" w14:textId="77777777" w:rsidR="00AA611D" w:rsidRPr="00BE35DE" w:rsidRDefault="00AA611D" w:rsidP="000E6E4B">
      <w:pPr>
        <w:rPr>
          <w:rFonts w:ascii="Arial" w:eastAsia="DengXian" w:hAnsi="Arial" w:cs="Arial"/>
          <w:bCs/>
          <w:szCs w:val="20"/>
          <w:lang w:eastAsia="zh-CN"/>
        </w:rPr>
      </w:pPr>
    </w:p>
    <w:p w14:paraId="032826CF" w14:textId="6F10794D" w:rsidR="000D04C9" w:rsidRPr="00BE35DE" w:rsidRDefault="000D04C9" w:rsidP="000E6E4B">
      <w:pPr>
        <w:rPr>
          <w:rFonts w:ascii="Arial" w:eastAsia="DengXian" w:hAnsi="Arial" w:cs="Arial"/>
          <w:b/>
          <w:szCs w:val="20"/>
          <w:lang w:eastAsia="zh-CN"/>
        </w:rPr>
      </w:pPr>
      <w:r w:rsidRPr="00BE35DE">
        <w:rPr>
          <w:rFonts w:ascii="Arial" w:eastAsia="DengXian" w:hAnsi="Arial" w:cs="Arial"/>
          <w:b/>
          <w:szCs w:val="20"/>
          <w:u w:val="single"/>
          <w:lang w:eastAsia="zh-CN"/>
        </w:rPr>
        <w:t xml:space="preserve">Proposal </w:t>
      </w:r>
      <w:r w:rsidR="002C0F84" w:rsidRPr="00BE35DE">
        <w:rPr>
          <w:rFonts w:ascii="Arial" w:eastAsia="DengXian" w:hAnsi="Arial" w:cs="Arial"/>
          <w:b/>
          <w:szCs w:val="20"/>
          <w:u w:val="single"/>
          <w:lang w:eastAsia="zh-CN"/>
        </w:rPr>
        <w:t>5</w:t>
      </w:r>
      <w:r w:rsidRPr="00BE35DE">
        <w:rPr>
          <w:rFonts w:ascii="Arial" w:eastAsia="DengXian" w:hAnsi="Arial" w:cs="Arial"/>
          <w:b/>
          <w:szCs w:val="20"/>
          <w:lang w:eastAsia="zh-CN"/>
        </w:rPr>
        <w:t xml:space="preserve">: </w:t>
      </w:r>
      <w:r w:rsidRPr="00BE35DE">
        <w:rPr>
          <w:rFonts w:ascii="Arial" w:eastAsia="DengXian" w:hAnsi="Arial" w:cs="Arial"/>
          <w:bCs/>
          <w:szCs w:val="20"/>
          <w:lang w:eastAsia="zh-CN"/>
        </w:rPr>
        <w:t xml:space="preserve">RAN2 to study efficient signalling to enable network-controlled </w:t>
      </w:r>
      <w:r w:rsidR="00AA611D" w:rsidRPr="00BE35DE">
        <w:rPr>
          <w:rFonts w:ascii="Arial" w:eastAsia="DengXian" w:hAnsi="Arial" w:cs="Arial"/>
          <w:bCs/>
          <w:szCs w:val="20"/>
          <w:lang w:eastAsia="zh-CN"/>
        </w:rPr>
        <w:t xml:space="preserve">idle </w:t>
      </w:r>
      <w:r w:rsidRPr="00BE35DE">
        <w:rPr>
          <w:rFonts w:ascii="Arial" w:eastAsia="DengXian" w:hAnsi="Arial" w:cs="Arial"/>
          <w:bCs/>
          <w:szCs w:val="20"/>
          <w:lang w:eastAsia="zh-CN"/>
        </w:rPr>
        <w:t>mobility as well as differentiation between legacy and Rel-18 Network energy savings supported UEs.</w:t>
      </w:r>
    </w:p>
    <w:p w14:paraId="73A46B4C" w14:textId="77777777" w:rsidR="006941B1" w:rsidRPr="00BE35DE" w:rsidRDefault="006941B1" w:rsidP="00F70B27">
      <w:pPr>
        <w:rPr>
          <w:rFonts w:ascii="Arial" w:eastAsia="DengXian" w:hAnsi="Arial" w:cs="Arial"/>
          <w:b/>
          <w:sz w:val="22"/>
          <w:szCs w:val="22"/>
          <w:lang w:eastAsia="zh-CN"/>
        </w:rPr>
      </w:pPr>
    </w:p>
    <w:p w14:paraId="70D1B278" w14:textId="77777777" w:rsidR="002E1F8C" w:rsidRPr="00BE35DE" w:rsidRDefault="002E1F8C" w:rsidP="00F70B27">
      <w:pPr>
        <w:rPr>
          <w:rFonts w:ascii="Arial" w:eastAsia="DengXian" w:hAnsi="Arial" w:cs="Arial"/>
          <w:b/>
          <w:sz w:val="22"/>
          <w:szCs w:val="22"/>
          <w:lang w:eastAsia="zh-CN"/>
        </w:rPr>
      </w:pPr>
    </w:p>
    <w:p w14:paraId="1D0E8037" w14:textId="77777777" w:rsidR="002C0F84" w:rsidRPr="00BE35DE" w:rsidRDefault="002C0F84" w:rsidP="002C0F84">
      <w:pPr>
        <w:rPr>
          <w:rFonts w:ascii="Arial" w:eastAsiaTheme="minorEastAsia" w:hAnsi="Arial" w:cs="Arial"/>
          <w:b/>
          <w:bCs/>
          <w:szCs w:val="20"/>
          <w:lang w:val="en-US"/>
        </w:rPr>
      </w:pPr>
    </w:p>
    <w:p w14:paraId="50598097" w14:textId="77777777" w:rsidR="002C0F84" w:rsidRPr="00BE35DE" w:rsidRDefault="002C0F84" w:rsidP="002C0F84">
      <w:pPr>
        <w:pStyle w:val="Heading1"/>
        <w:rPr>
          <w:b w:val="0"/>
          <w:bCs w:val="0"/>
          <w:lang w:val="en-GB"/>
        </w:rPr>
      </w:pPr>
      <w:r w:rsidRPr="00BE35DE">
        <w:t>Conclusion</w:t>
      </w:r>
    </w:p>
    <w:p w14:paraId="14A70D0E" w14:textId="4C656706" w:rsidR="002C0F84" w:rsidRPr="00BE35DE" w:rsidRDefault="002C0F84" w:rsidP="002C0F84">
      <w:pPr>
        <w:rPr>
          <w:rFonts w:ascii="Arial" w:hAnsi="Arial" w:cs="Arial"/>
        </w:rPr>
      </w:pPr>
      <w:r w:rsidRPr="00BE35DE">
        <w:rPr>
          <w:rFonts w:ascii="Arial" w:hAnsi="Arial" w:cs="Arial"/>
        </w:rPr>
        <w:t xml:space="preserve">This contribution discussed techniques for grouping of </w:t>
      </w:r>
      <w:proofErr w:type="gramStart"/>
      <w:r w:rsidRPr="00BE35DE">
        <w:rPr>
          <w:rFonts w:ascii="Arial" w:hAnsi="Arial" w:cs="Arial"/>
        </w:rPr>
        <w:t>UE’s</w:t>
      </w:r>
      <w:proofErr w:type="gramEnd"/>
      <w:r w:rsidRPr="00BE35DE">
        <w:rPr>
          <w:rFonts w:ascii="Arial" w:hAnsi="Arial" w:cs="Arial"/>
        </w:rPr>
        <w:t xml:space="preserve"> for Network energy saving techniques as well as propose RAN2 to further investigate on handling of legacy UE’s during Cell Sleep/dormant state.</w:t>
      </w:r>
    </w:p>
    <w:p w14:paraId="67AC90A6" w14:textId="6B14E237" w:rsidR="002C0F84" w:rsidRPr="00BE35DE" w:rsidRDefault="002C0F84" w:rsidP="002C0F84">
      <w:pPr>
        <w:rPr>
          <w:rFonts w:ascii="Arial" w:hAnsi="Arial" w:cs="Arial"/>
        </w:rPr>
      </w:pPr>
    </w:p>
    <w:p w14:paraId="634039C1" w14:textId="77777777" w:rsidR="00877A19" w:rsidRPr="00BE35DE" w:rsidRDefault="00877A19" w:rsidP="00877A19">
      <w:pPr>
        <w:pStyle w:val="BodyText"/>
        <w:spacing w:after="0"/>
        <w:rPr>
          <w:rFonts w:ascii="Arial" w:eastAsia="DengXian" w:hAnsi="Arial" w:cs="Arial"/>
          <w:sz w:val="18"/>
          <w:szCs w:val="18"/>
          <w:lang w:eastAsia="zh-CN"/>
        </w:rPr>
      </w:pPr>
      <w:r w:rsidRPr="00BE35DE">
        <w:rPr>
          <w:rFonts w:ascii="Arial" w:eastAsia="DengXian" w:hAnsi="Arial" w:cs="Arial"/>
          <w:b/>
          <w:bCs/>
          <w:szCs w:val="20"/>
          <w:u w:val="single"/>
          <w:lang w:eastAsia="zh-CN"/>
        </w:rPr>
        <w:t>Observation 1:</w:t>
      </w:r>
      <w:r w:rsidRPr="00BE35DE">
        <w:rPr>
          <w:rFonts w:ascii="Arial" w:eastAsia="DengXian" w:hAnsi="Arial" w:cs="Arial"/>
          <w:b/>
          <w:bCs/>
          <w:szCs w:val="20"/>
          <w:lang w:eastAsia="zh-CN"/>
        </w:rPr>
        <w:t xml:space="preserve"> </w:t>
      </w:r>
      <w:r w:rsidRPr="00BE35DE">
        <w:rPr>
          <w:rFonts w:ascii="Arial" w:eastAsia="DengXian" w:hAnsi="Arial" w:cs="Arial"/>
          <w:sz w:val="18"/>
          <w:szCs w:val="18"/>
          <w:lang w:eastAsia="zh-CN"/>
        </w:rPr>
        <w:t>RAN1 have identified high level energy saving techniques, however feasibility and energy saving gain analysis are to be completed in future meetings.</w:t>
      </w:r>
    </w:p>
    <w:p w14:paraId="1B374408" w14:textId="323997B0" w:rsidR="00877A19" w:rsidRPr="00BE35DE" w:rsidRDefault="00877A19" w:rsidP="002C0F84">
      <w:pPr>
        <w:rPr>
          <w:rFonts w:ascii="Arial" w:hAnsi="Arial" w:cs="Arial"/>
        </w:rPr>
      </w:pPr>
    </w:p>
    <w:p w14:paraId="763E8B54" w14:textId="6412EBB9" w:rsidR="00877A19" w:rsidRPr="00BE35DE" w:rsidRDefault="00877A19" w:rsidP="00877A19">
      <w:pPr>
        <w:pStyle w:val="BodyText"/>
        <w:spacing w:after="0"/>
        <w:rPr>
          <w:rFonts w:ascii="Arial" w:eastAsia="DengXian" w:hAnsi="Arial" w:cs="Arial"/>
          <w:szCs w:val="20"/>
          <w:lang w:eastAsia="zh-CN"/>
        </w:rPr>
      </w:pPr>
      <w:r w:rsidRPr="00BE35DE">
        <w:rPr>
          <w:rFonts w:ascii="Arial" w:eastAsia="DengXian" w:hAnsi="Arial" w:cs="Arial"/>
          <w:b/>
          <w:bCs/>
          <w:szCs w:val="20"/>
          <w:u w:val="single"/>
          <w:lang w:eastAsia="zh-CN"/>
        </w:rPr>
        <w:lastRenderedPageBreak/>
        <w:t xml:space="preserve">Observation 2: </w:t>
      </w:r>
      <w:r w:rsidRPr="00BE35DE">
        <w:rPr>
          <w:rFonts w:ascii="Arial" w:eastAsia="DengXian" w:hAnsi="Arial" w:cs="Arial"/>
          <w:szCs w:val="20"/>
          <w:lang w:eastAsia="zh-CN"/>
        </w:rPr>
        <w:t>To perform efficient signalling for a particular group of UEs, efficient way of grouping and configuration update for each group is required.</w:t>
      </w:r>
    </w:p>
    <w:p w14:paraId="62A91D6F" w14:textId="423D2B89" w:rsidR="00131A9D" w:rsidRPr="00BE35DE" w:rsidRDefault="00131A9D" w:rsidP="00131A9D">
      <w:pPr>
        <w:pStyle w:val="BodyText"/>
        <w:spacing w:after="0"/>
        <w:rPr>
          <w:rFonts w:ascii="Arial" w:eastAsia="DengXian" w:hAnsi="Arial" w:cs="Arial"/>
          <w:b/>
          <w:bCs/>
          <w:szCs w:val="20"/>
          <w:u w:val="single"/>
          <w:lang w:eastAsia="zh-CN"/>
        </w:rPr>
      </w:pPr>
      <w:r w:rsidRPr="00BE35DE">
        <w:rPr>
          <w:rFonts w:ascii="Arial" w:eastAsia="DengXian" w:hAnsi="Arial" w:cs="Arial"/>
          <w:b/>
          <w:bCs/>
          <w:szCs w:val="20"/>
          <w:u w:val="single"/>
          <w:lang w:eastAsia="zh-CN"/>
        </w:rPr>
        <w:t xml:space="preserve">Observation 3: </w:t>
      </w:r>
      <w:r w:rsidR="00BE35DE" w:rsidRPr="00BE35DE">
        <w:rPr>
          <w:rFonts w:ascii="Arial" w:eastAsia="DengXian" w:hAnsi="Arial" w:cs="Arial"/>
          <w:szCs w:val="20"/>
          <w:lang w:eastAsia="zh-CN"/>
        </w:rPr>
        <w:t xml:space="preserve">Few </w:t>
      </w:r>
      <w:r w:rsidRPr="00BE35DE">
        <w:rPr>
          <w:rFonts w:ascii="Arial" w:eastAsia="DengXian" w:hAnsi="Arial" w:cs="Arial"/>
          <w:szCs w:val="20"/>
          <w:lang w:eastAsia="zh-CN"/>
        </w:rPr>
        <w:t xml:space="preserve">energy saving </w:t>
      </w:r>
      <w:r w:rsidR="00BE35DE" w:rsidRPr="00BE35DE">
        <w:rPr>
          <w:rFonts w:ascii="Arial" w:eastAsia="DengXian" w:hAnsi="Arial" w:cs="Arial"/>
          <w:szCs w:val="20"/>
          <w:lang w:eastAsia="zh-CN"/>
        </w:rPr>
        <w:t>methods</w:t>
      </w:r>
      <w:r w:rsidRPr="00BE35DE">
        <w:rPr>
          <w:rFonts w:ascii="Arial" w:eastAsia="DengXian" w:hAnsi="Arial" w:cs="Arial"/>
          <w:szCs w:val="20"/>
          <w:lang w:eastAsia="zh-CN"/>
        </w:rPr>
        <w:t xml:space="preserve"> may require a lot of information for proper execution, in such </w:t>
      </w:r>
      <w:r w:rsidR="00BE35DE">
        <w:rPr>
          <w:rFonts w:ascii="Arial" w:eastAsia="DengXian" w:hAnsi="Arial" w:cs="Arial"/>
          <w:szCs w:val="20"/>
          <w:lang w:eastAsia="zh-CN"/>
        </w:rPr>
        <w:t xml:space="preserve">case </w:t>
      </w:r>
      <w:r w:rsidRPr="00BE35DE">
        <w:rPr>
          <w:rFonts w:ascii="Arial" w:eastAsia="DengXian" w:hAnsi="Arial" w:cs="Arial"/>
          <w:szCs w:val="20"/>
          <w:lang w:eastAsia="zh-CN"/>
        </w:rPr>
        <w:t>it might not be appropriate to carry</w:t>
      </w:r>
      <w:r w:rsidR="00BE35DE">
        <w:rPr>
          <w:rFonts w:ascii="Arial" w:eastAsia="DengXian" w:hAnsi="Arial" w:cs="Arial"/>
          <w:szCs w:val="20"/>
          <w:lang w:eastAsia="zh-CN"/>
        </w:rPr>
        <w:t xml:space="preserve"> all of</w:t>
      </w:r>
      <w:r w:rsidRPr="00BE35DE">
        <w:rPr>
          <w:rFonts w:ascii="Arial" w:eastAsia="DengXian" w:hAnsi="Arial" w:cs="Arial"/>
          <w:szCs w:val="20"/>
          <w:lang w:eastAsia="zh-CN"/>
        </w:rPr>
        <w:t xml:space="preserve"> it over PDCCH. Hence, information may be carrie</w:t>
      </w:r>
      <w:r w:rsidR="00BE35DE">
        <w:rPr>
          <w:rFonts w:ascii="Arial" w:eastAsia="DengXian" w:hAnsi="Arial" w:cs="Arial"/>
          <w:szCs w:val="20"/>
          <w:lang w:eastAsia="zh-CN"/>
        </w:rPr>
        <w:t>d</w:t>
      </w:r>
      <w:r w:rsidRPr="00BE35DE">
        <w:rPr>
          <w:rFonts w:ascii="Arial" w:eastAsia="DengXian" w:hAnsi="Arial" w:cs="Arial"/>
          <w:szCs w:val="20"/>
          <w:lang w:eastAsia="zh-CN"/>
        </w:rPr>
        <w:t xml:space="preserve"> by RRC signalling and </w:t>
      </w:r>
      <w:r w:rsidR="00BE35DE" w:rsidRPr="00BE35DE">
        <w:rPr>
          <w:rFonts w:ascii="Arial" w:eastAsia="DengXian" w:hAnsi="Arial" w:cs="Arial"/>
          <w:szCs w:val="20"/>
          <w:lang w:eastAsia="zh-CN"/>
        </w:rPr>
        <w:t>activation can be done through group-based signalling through MAC CE or PDCCH.</w:t>
      </w:r>
    </w:p>
    <w:p w14:paraId="44EA115E" w14:textId="77777777" w:rsidR="00131A9D" w:rsidRPr="00BE35DE" w:rsidRDefault="00131A9D" w:rsidP="00877A19">
      <w:pPr>
        <w:pStyle w:val="BodyText"/>
        <w:spacing w:after="0"/>
        <w:rPr>
          <w:rFonts w:ascii="Arial" w:eastAsia="DengXian" w:hAnsi="Arial" w:cs="Arial"/>
          <w:b/>
          <w:bCs/>
          <w:szCs w:val="20"/>
          <w:u w:val="single"/>
          <w:lang w:eastAsia="zh-CN"/>
        </w:rPr>
      </w:pPr>
    </w:p>
    <w:p w14:paraId="76750981" w14:textId="55E5FB87" w:rsidR="00877A19" w:rsidRPr="00BE35DE" w:rsidRDefault="00877A19" w:rsidP="00877A19">
      <w:pPr>
        <w:rPr>
          <w:rFonts w:ascii="Arial" w:eastAsia="DengXian" w:hAnsi="Arial" w:cs="Arial"/>
          <w:bCs/>
          <w:szCs w:val="20"/>
          <w:lang w:eastAsia="zh-CN"/>
        </w:rPr>
      </w:pPr>
      <w:r w:rsidRPr="00BE35DE">
        <w:rPr>
          <w:rFonts w:ascii="Arial" w:eastAsia="DengXian" w:hAnsi="Arial" w:cs="Arial"/>
          <w:b/>
          <w:szCs w:val="20"/>
          <w:u w:val="single"/>
          <w:lang w:eastAsia="zh-CN"/>
        </w:rPr>
        <w:t xml:space="preserve">Observation </w:t>
      </w:r>
      <w:r w:rsidR="00BE35DE" w:rsidRPr="00BE35DE">
        <w:rPr>
          <w:rFonts w:ascii="Arial" w:eastAsia="DengXian" w:hAnsi="Arial" w:cs="Arial"/>
          <w:b/>
          <w:szCs w:val="20"/>
          <w:u w:val="single"/>
          <w:lang w:eastAsia="zh-CN"/>
        </w:rPr>
        <w:t>4</w:t>
      </w:r>
      <w:r w:rsidRPr="00BE35DE">
        <w:rPr>
          <w:rFonts w:ascii="Arial" w:eastAsia="DengXian" w:hAnsi="Arial" w:cs="Arial"/>
          <w:b/>
          <w:szCs w:val="20"/>
          <w:u w:val="single"/>
          <w:lang w:eastAsia="zh-CN"/>
        </w:rPr>
        <w:t xml:space="preserve">: </w:t>
      </w:r>
      <w:r w:rsidRPr="00BE35DE">
        <w:rPr>
          <w:rFonts w:ascii="Arial" w:eastAsia="DengXian" w:hAnsi="Arial" w:cs="Arial"/>
          <w:bCs/>
          <w:szCs w:val="20"/>
          <w:lang w:eastAsia="zh-CN"/>
        </w:rPr>
        <w:t>Only the UE’s supporting Rel-18 Energy saving features would be able to access the cell in dormant mode (Without SSB) for over 20ms for standalone and 120ms for ENDC/MRDC configuration. RAN2 need to discuss possible solution for this problem.</w:t>
      </w:r>
    </w:p>
    <w:p w14:paraId="212FC982" w14:textId="5EA796CF" w:rsidR="00877A19" w:rsidRPr="00BE35DE" w:rsidRDefault="00877A19" w:rsidP="00877A19">
      <w:pPr>
        <w:rPr>
          <w:rFonts w:ascii="Arial" w:eastAsia="DengXian" w:hAnsi="Arial" w:cs="Arial"/>
          <w:bCs/>
          <w:szCs w:val="20"/>
          <w:lang w:eastAsia="zh-CN"/>
        </w:rPr>
      </w:pPr>
      <w:r w:rsidRPr="00BE35DE">
        <w:rPr>
          <w:rFonts w:ascii="Arial" w:eastAsia="DengXian" w:hAnsi="Arial" w:cs="Arial"/>
          <w:b/>
          <w:szCs w:val="20"/>
          <w:u w:val="single"/>
          <w:lang w:eastAsia="zh-CN"/>
        </w:rPr>
        <w:t xml:space="preserve">Observation </w:t>
      </w:r>
      <w:r w:rsidR="00BE35DE" w:rsidRPr="00BE35DE">
        <w:rPr>
          <w:rFonts w:ascii="Arial" w:eastAsia="DengXian" w:hAnsi="Arial" w:cs="Arial"/>
          <w:b/>
          <w:szCs w:val="20"/>
          <w:u w:val="single"/>
          <w:lang w:eastAsia="zh-CN"/>
        </w:rPr>
        <w:t>5</w:t>
      </w:r>
      <w:r w:rsidRPr="00BE35DE">
        <w:rPr>
          <w:rFonts w:ascii="Arial" w:eastAsia="DengXian" w:hAnsi="Arial" w:cs="Arial"/>
          <w:b/>
          <w:szCs w:val="20"/>
          <w:lang w:eastAsia="zh-CN"/>
        </w:rPr>
        <w:t xml:space="preserve">: </w:t>
      </w:r>
      <w:r w:rsidRPr="00BE35DE">
        <w:rPr>
          <w:rFonts w:ascii="Arial" w:eastAsia="DengXian" w:hAnsi="Arial" w:cs="Arial"/>
          <w:bCs/>
          <w:szCs w:val="20"/>
          <w:lang w:eastAsia="zh-CN"/>
        </w:rPr>
        <w:t xml:space="preserve">In case of </w:t>
      </w:r>
      <w:proofErr w:type="gramStart"/>
      <w:r w:rsidRPr="00BE35DE">
        <w:rPr>
          <w:rFonts w:ascii="Arial" w:eastAsia="DengXian" w:hAnsi="Arial" w:cs="Arial"/>
          <w:bCs/>
          <w:szCs w:val="20"/>
          <w:lang w:eastAsia="zh-CN"/>
        </w:rPr>
        <w:t>CA ,MR</w:t>
      </w:r>
      <w:proofErr w:type="gramEnd"/>
      <w:r w:rsidRPr="00BE35DE">
        <w:rPr>
          <w:rFonts w:ascii="Arial" w:eastAsia="DengXian" w:hAnsi="Arial" w:cs="Arial"/>
          <w:bCs/>
          <w:szCs w:val="20"/>
          <w:lang w:eastAsia="zh-CN"/>
        </w:rPr>
        <w:t>-DC or multi-cell coverage in a particular area, legacy UE’s can be connected to a particular cell and other cells will be able to go into dormant/sleep state for longer period of time.</w:t>
      </w:r>
    </w:p>
    <w:p w14:paraId="41523C52" w14:textId="77777777" w:rsidR="00877A19" w:rsidRPr="00BE35DE" w:rsidRDefault="00877A19" w:rsidP="00877A19">
      <w:pPr>
        <w:rPr>
          <w:rFonts w:ascii="Arial" w:eastAsia="DengXian" w:hAnsi="Arial" w:cs="Arial"/>
          <w:bCs/>
          <w:szCs w:val="20"/>
          <w:lang w:eastAsia="zh-CN"/>
        </w:rPr>
      </w:pPr>
      <w:r w:rsidRPr="00BE35DE">
        <w:rPr>
          <w:rFonts w:ascii="Arial" w:eastAsia="DengXian" w:hAnsi="Arial" w:cs="Arial"/>
          <w:bCs/>
          <w:szCs w:val="20"/>
          <w:lang w:eastAsia="zh-CN"/>
        </w:rPr>
        <w:t xml:space="preserve">If legacy UE is in idle mode and all cells are in dormant </w:t>
      </w:r>
      <w:proofErr w:type="gramStart"/>
      <w:r w:rsidRPr="00BE35DE">
        <w:rPr>
          <w:rFonts w:ascii="Arial" w:eastAsia="DengXian" w:hAnsi="Arial" w:cs="Arial"/>
          <w:bCs/>
          <w:szCs w:val="20"/>
          <w:lang w:eastAsia="zh-CN"/>
        </w:rPr>
        <w:t>state</w:t>
      </w:r>
      <w:proofErr w:type="gramEnd"/>
      <w:r w:rsidRPr="00BE35DE">
        <w:rPr>
          <w:rFonts w:ascii="Arial" w:eastAsia="DengXian" w:hAnsi="Arial" w:cs="Arial"/>
          <w:bCs/>
          <w:szCs w:val="20"/>
          <w:lang w:eastAsia="zh-CN"/>
        </w:rPr>
        <w:t xml:space="preserve"> then UE will be impacted for this reason RAN2 need to investigate how to handle such situation and co-ordination between cells.</w:t>
      </w:r>
    </w:p>
    <w:p w14:paraId="5873FFD6" w14:textId="77777777" w:rsidR="00877A19" w:rsidRPr="00BE35DE" w:rsidRDefault="00877A19" w:rsidP="00877A19">
      <w:pPr>
        <w:pStyle w:val="BodyText"/>
        <w:spacing w:after="0"/>
        <w:rPr>
          <w:rFonts w:ascii="Arial" w:eastAsia="DengXian" w:hAnsi="Arial" w:cs="Arial"/>
          <w:b/>
          <w:bCs/>
          <w:szCs w:val="20"/>
          <w:u w:val="single"/>
          <w:lang w:eastAsia="zh-CN"/>
        </w:rPr>
      </w:pPr>
    </w:p>
    <w:p w14:paraId="5DD0E56F" w14:textId="77777777" w:rsidR="00877A19" w:rsidRPr="00BE35DE" w:rsidRDefault="00877A19" w:rsidP="00877A19">
      <w:pPr>
        <w:pStyle w:val="BodyText"/>
        <w:spacing w:after="0"/>
        <w:rPr>
          <w:rFonts w:ascii="Arial" w:eastAsia="DengXian" w:hAnsi="Arial" w:cs="Arial"/>
          <w:b/>
          <w:bCs/>
          <w:szCs w:val="20"/>
          <w:u w:val="single"/>
          <w:lang w:eastAsia="zh-CN"/>
        </w:rPr>
      </w:pPr>
    </w:p>
    <w:p w14:paraId="5BF9107A" w14:textId="77777777" w:rsidR="00877A19" w:rsidRPr="00BE35DE" w:rsidRDefault="00877A19" w:rsidP="00877A19">
      <w:pPr>
        <w:pStyle w:val="BodyText"/>
        <w:spacing w:after="0"/>
        <w:rPr>
          <w:rFonts w:ascii="Arial" w:eastAsia="DengXian" w:hAnsi="Arial" w:cs="Arial"/>
          <w:szCs w:val="20"/>
          <w:lang w:eastAsia="zh-CN"/>
        </w:rPr>
      </w:pPr>
      <w:r w:rsidRPr="00BE35DE">
        <w:rPr>
          <w:rFonts w:ascii="Arial" w:eastAsia="DengXian" w:hAnsi="Arial" w:cs="Arial"/>
          <w:b/>
          <w:bCs/>
          <w:szCs w:val="20"/>
          <w:u w:val="single"/>
          <w:lang w:eastAsia="zh-CN"/>
        </w:rPr>
        <w:t>Proposal 1:</w:t>
      </w:r>
      <w:r w:rsidRPr="00BE35DE">
        <w:rPr>
          <w:rFonts w:ascii="Arial" w:eastAsia="DengXian" w:hAnsi="Arial" w:cs="Arial"/>
          <w:b/>
          <w:bCs/>
          <w:sz w:val="18"/>
          <w:szCs w:val="18"/>
          <w:lang w:eastAsia="zh-CN"/>
        </w:rPr>
        <w:t xml:space="preserve"> </w:t>
      </w:r>
      <w:r w:rsidRPr="00BE35DE">
        <w:rPr>
          <w:rFonts w:ascii="Arial" w:eastAsia="DengXian" w:hAnsi="Arial" w:cs="Arial"/>
          <w:sz w:val="18"/>
          <w:szCs w:val="18"/>
          <w:lang w:eastAsia="zh-CN"/>
        </w:rPr>
        <w:t>RAN2 should focus on already agreed RAN1 Network energy savings techniques and investigate potential procedures, signalling design, required UE Support/feedback and assistance information to accomplish RAN1 agreed NES techniques</w:t>
      </w:r>
      <w:r w:rsidRPr="00BE35DE">
        <w:rPr>
          <w:rFonts w:ascii="Arial" w:eastAsia="DengXian" w:hAnsi="Arial" w:cs="Arial"/>
          <w:szCs w:val="20"/>
          <w:lang w:eastAsia="zh-CN"/>
        </w:rPr>
        <w:t>.</w:t>
      </w:r>
    </w:p>
    <w:p w14:paraId="12B8F0C2" w14:textId="77777777" w:rsidR="00877A19" w:rsidRPr="00BE35DE" w:rsidRDefault="00877A19" w:rsidP="00877A19">
      <w:pPr>
        <w:pStyle w:val="BodyText"/>
        <w:spacing w:after="0"/>
        <w:rPr>
          <w:rFonts w:ascii="Arial" w:eastAsia="DengXian" w:hAnsi="Arial" w:cs="Arial"/>
          <w:b/>
          <w:bCs/>
          <w:szCs w:val="20"/>
          <w:u w:val="single"/>
          <w:lang w:eastAsia="zh-CN"/>
        </w:rPr>
      </w:pPr>
    </w:p>
    <w:p w14:paraId="752AAB5A" w14:textId="06088C86" w:rsidR="00877A19" w:rsidRPr="00BE35DE" w:rsidRDefault="00877A19" w:rsidP="00877A19">
      <w:pPr>
        <w:pStyle w:val="BodyText"/>
        <w:spacing w:after="0"/>
        <w:rPr>
          <w:rFonts w:ascii="Arial" w:eastAsia="DengXian" w:hAnsi="Arial" w:cs="Arial"/>
          <w:szCs w:val="20"/>
          <w:lang w:eastAsia="zh-CN"/>
        </w:rPr>
      </w:pPr>
      <w:r w:rsidRPr="00BE35DE">
        <w:rPr>
          <w:rFonts w:ascii="Arial" w:eastAsia="DengXian" w:hAnsi="Arial" w:cs="Arial"/>
          <w:b/>
          <w:bCs/>
          <w:szCs w:val="20"/>
          <w:u w:val="single"/>
          <w:lang w:eastAsia="zh-CN"/>
        </w:rPr>
        <w:t>Proposal #</w:t>
      </w:r>
      <w:r w:rsidR="00BE35DE" w:rsidRPr="00BE35DE">
        <w:rPr>
          <w:rFonts w:ascii="Arial" w:eastAsia="DengXian" w:hAnsi="Arial" w:cs="Arial"/>
          <w:b/>
          <w:bCs/>
          <w:szCs w:val="20"/>
          <w:u w:val="single"/>
          <w:lang w:eastAsia="zh-CN"/>
        </w:rPr>
        <w:t>2:</w:t>
      </w:r>
      <w:r w:rsidRPr="00BE35DE">
        <w:rPr>
          <w:rFonts w:ascii="Arial" w:eastAsia="DengXian" w:hAnsi="Arial" w:cs="Arial"/>
          <w:b/>
          <w:bCs/>
          <w:szCs w:val="20"/>
          <w:u w:val="single"/>
          <w:lang w:eastAsia="zh-CN"/>
        </w:rPr>
        <w:t xml:space="preserve"> </w:t>
      </w:r>
      <w:r w:rsidRPr="00BE35DE">
        <w:rPr>
          <w:rFonts w:ascii="Arial" w:eastAsia="DengXian" w:hAnsi="Arial" w:cs="Arial"/>
          <w:szCs w:val="20"/>
          <w:lang w:eastAsia="zh-CN"/>
        </w:rPr>
        <w:t>Define a common framework where UE’s can be easily grouped based on required Network energy savings by defining single NES-RNTI that can be scrambled with group RNTI.</w:t>
      </w:r>
    </w:p>
    <w:p w14:paraId="00FC8A25" w14:textId="77777777" w:rsidR="00877A19" w:rsidRPr="00BE35DE" w:rsidRDefault="00877A19" w:rsidP="00877A19">
      <w:pPr>
        <w:pStyle w:val="BodyText"/>
        <w:spacing w:after="0"/>
        <w:rPr>
          <w:rFonts w:ascii="Arial" w:eastAsia="DengXian" w:hAnsi="Arial" w:cs="Arial"/>
          <w:szCs w:val="20"/>
          <w:lang w:eastAsia="zh-CN"/>
        </w:rPr>
      </w:pPr>
      <w:r w:rsidRPr="00BE35DE">
        <w:rPr>
          <w:rFonts w:ascii="Arial" w:eastAsia="DengXian" w:hAnsi="Arial" w:cs="Arial"/>
          <w:szCs w:val="20"/>
          <w:lang w:eastAsia="zh-CN"/>
        </w:rPr>
        <w:t>New DCI format would define for different Energy savings techniques.</w:t>
      </w:r>
    </w:p>
    <w:p w14:paraId="52B37A1D" w14:textId="6AC8745C" w:rsidR="00877A19" w:rsidRPr="00BE35DE" w:rsidRDefault="00877A19" w:rsidP="00877A19">
      <w:pPr>
        <w:pStyle w:val="BodyText"/>
        <w:spacing w:after="0"/>
        <w:rPr>
          <w:rFonts w:ascii="Arial" w:eastAsia="DengXian" w:hAnsi="Arial" w:cs="Arial"/>
          <w:b/>
          <w:bCs/>
          <w:szCs w:val="20"/>
          <w:u w:val="single"/>
          <w:lang w:eastAsia="zh-CN"/>
        </w:rPr>
      </w:pPr>
      <w:r w:rsidRPr="00BE35DE">
        <w:rPr>
          <w:rFonts w:ascii="Arial" w:eastAsia="DengXian" w:hAnsi="Arial" w:cs="Arial"/>
          <w:b/>
          <w:bCs/>
          <w:szCs w:val="20"/>
          <w:u w:val="single"/>
          <w:lang w:eastAsia="zh-CN"/>
        </w:rPr>
        <w:t xml:space="preserve">Proposal # </w:t>
      </w:r>
      <w:r w:rsidR="00BE35DE" w:rsidRPr="00BE35DE">
        <w:rPr>
          <w:rFonts w:ascii="Arial" w:eastAsia="DengXian" w:hAnsi="Arial" w:cs="Arial"/>
          <w:b/>
          <w:bCs/>
          <w:szCs w:val="20"/>
          <w:u w:val="single"/>
          <w:lang w:eastAsia="zh-CN"/>
        </w:rPr>
        <w:t>3:</w:t>
      </w:r>
      <w:r w:rsidRPr="00BE35DE">
        <w:rPr>
          <w:rFonts w:ascii="Arial" w:eastAsia="DengXian" w:hAnsi="Arial" w:cs="Arial"/>
          <w:b/>
          <w:bCs/>
          <w:szCs w:val="20"/>
          <w:u w:val="single"/>
          <w:lang w:eastAsia="zh-CN"/>
        </w:rPr>
        <w:t xml:space="preserve"> </w:t>
      </w:r>
      <w:r w:rsidRPr="00BE35DE">
        <w:rPr>
          <w:rFonts w:ascii="Arial" w:eastAsia="DengXian" w:hAnsi="Arial" w:cs="Arial"/>
          <w:szCs w:val="20"/>
          <w:lang w:eastAsia="zh-CN"/>
        </w:rPr>
        <w:t xml:space="preserve">Another approach for efficient UE Group signalling can be a multi-stage process in which all possible </w:t>
      </w:r>
      <w:r w:rsidR="00C03328" w:rsidRPr="00BE35DE">
        <w:rPr>
          <w:rFonts w:ascii="Arial" w:eastAsia="DengXian" w:hAnsi="Arial" w:cs="Arial"/>
          <w:szCs w:val="20"/>
          <w:lang w:eastAsia="zh-CN"/>
        </w:rPr>
        <w:t>configurations</w:t>
      </w:r>
      <w:r w:rsidRPr="00BE35DE">
        <w:rPr>
          <w:rFonts w:ascii="Arial" w:eastAsia="DengXian" w:hAnsi="Arial" w:cs="Arial"/>
          <w:szCs w:val="20"/>
          <w:lang w:eastAsia="zh-CN"/>
        </w:rPr>
        <w:t xml:space="preserve"> are provided to UE through RRC signalling in advance and activated through dedicated or group common MAC CE command.</w:t>
      </w:r>
    </w:p>
    <w:p w14:paraId="667CF7ED" w14:textId="59D39138" w:rsidR="00877A19" w:rsidRPr="00BE35DE" w:rsidRDefault="00877A19" w:rsidP="002C0F84">
      <w:pPr>
        <w:rPr>
          <w:rFonts w:ascii="Arial" w:hAnsi="Arial" w:cs="Arial"/>
        </w:rPr>
      </w:pPr>
    </w:p>
    <w:p w14:paraId="59AB4590" w14:textId="5A6BC4F3" w:rsidR="00877A19" w:rsidRPr="00BE35DE" w:rsidRDefault="00877A19" w:rsidP="00877A19">
      <w:pPr>
        <w:rPr>
          <w:rFonts w:ascii="Arial" w:eastAsia="DengXian" w:hAnsi="Arial" w:cs="Arial"/>
          <w:bCs/>
          <w:szCs w:val="20"/>
          <w:lang w:eastAsia="zh-CN"/>
        </w:rPr>
      </w:pPr>
      <w:r w:rsidRPr="00BE35DE">
        <w:rPr>
          <w:rFonts w:ascii="Arial" w:eastAsia="DengXian" w:hAnsi="Arial" w:cs="Arial"/>
          <w:b/>
          <w:szCs w:val="20"/>
          <w:u w:val="single"/>
          <w:lang w:eastAsia="zh-CN"/>
        </w:rPr>
        <w:t>Proposal 4</w:t>
      </w:r>
      <w:r w:rsidRPr="00BE35DE">
        <w:rPr>
          <w:rFonts w:ascii="Arial" w:eastAsia="DengXian" w:hAnsi="Arial" w:cs="Arial"/>
          <w:b/>
          <w:szCs w:val="20"/>
          <w:lang w:eastAsia="zh-CN"/>
        </w:rPr>
        <w:t>:</w:t>
      </w:r>
      <w:r w:rsidRPr="00BE35DE">
        <w:rPr>
          <w:rFonts w:ascii="Arial" w:eastAsia="DengXian" w:hAnsi="Arial" w:cs="Arial"/>
          <w:bCs/>
          <w:szCs w:val="20"/>
          <w:lang w:eastAsia="zh-CN"/>
        </w:rPr>
        <w:t xml:space="preserve">one of the possible </w:t>
      </w:r>
      <w:r w:rsidR="00BE35DE" w:rsidRPr="00BE35DE">
        <w:rPr>
          <w:rFonts w:ascii="Arial" w:eastAsia="DengXian" w:hAnsi="Arial" w:cs="Arial"/>
          <w:bCs/>
          <w:szCs w:val="20"/>
          <w:lang w:eastAsia="zh-CN"/>
        </w:rPr>
        <w:t>solutions</w:t>
      </w:r>
      <w:r w:rsidRPr="00BE35DE">
        <w:rPr>
          <w:rFonts w:ascii="Arial" w:eastAsia="DengXian" w:hAnsi="Arial" w:cs="Arial"/>
          <w:bCs/>
          <w:szCs w:val="20"/>
          <w:lang w:eastAsia="zh-CN"/>
        </w:rPr>
        <w:t xml:space="preserve"> </w:t>
      </w:r>
      <w:r w:rsidR="00131A9D" w:rsidRPr="00BE35DE">
        <w:rPr>
          <w:rFonts w:ascii="Arial" w:eastAsia="DengXian" w:hAnsi="Arial" w:cs="Arial"/>
          <w:bCs/>
          <w:szCs w:val="20"/>
          <w:lang w:eastAsia="zh-CN"/>
        </w:rPr>
        <w:t xml:space="preserve">to handle Legacy UE’s during long sleep period, </w:t>
      </w:r>
      <w:r w:rsidRPr="00BE35DE">
        <w:rPr>
          <w:rFonts w:ascii="Arial" w:eastAsia="DengXian" w:hAnsi="Arial" w:cs="Arial"/>
          <w:bCs/>
          <w:szCs w:val="20"/>
          <w:lang w:eastAsia="zh-CN"/>
        </w:rPr>
        <w:t xml:space="preserve">is </w:t>
      </w:r>
      <w:r w:rsidR="00131A9D" w:rsidRPr="00BE35DE">
        <w:rPr>
          <w:rFonts w:ascii="Arial" w:eastAsia="DengXian" w:hAnsi="Arial" w:cs="Arial"/>
          <w:bCs/>
          <w:szCs w:val="20"/>
          <w:lang w:eastAsia="zh-CN"/>
        </w:rPr>
        <w:t xml:space="preserve">spatial </w:t>
      </w:r>
      <w:r w:rsidRPr="00BE35DE">
        <w:rPr>
          <w:rFonts w:ascii="Arial" w:eastAsia="DengXian" w:hAnsi="Arial" w:cs="Arial"/>
          <w:bCs/>
          <w:szCs w:val="20"/>
          <w:lang w:eastAsia="zh-CN"/>
        </w:rPr>
        <w:t xml:space="preserve">Sleep where </w:t>
      </w:r>
      <w:proofErr w:type="gramStart"/>
      <w:r w:rsidRPr="00BE35DE">
        <w:rPr>
          <w:rFonts w:ascii="Arial" w:eastAsia="DengXian" w:hAnsi="Arial" w:cs="Arial"/>
          <w:bCs/>
          <w:szCs w:val="20"/>
          <w:lang w:eastAsia="zh-CN"/>
        </w:rPr>
        <w:t>particular beams</w:t>
      </w:r>
      <w:proofErr w:type="gramEnd"/>
      <w:r w:rsidRPr="00BE35DE">
        <w:rPr>
          <w:rFonts w:ascii="Arial" w:eastAsia="DengXian" w:hAnsi="Arial" w:cs="Arial"/>
          <w:bCs/>
          <w:szCs w:val="20"/>
          <w:lang w:eastAsia="zh-CN"/>
        </w:rPr>
        <w:t xml:space="preserve"> are switched to dormant (No SSB) only when no legacy UE is present in the coverage of that spatial steam.</w:t>
      </w:r>
    </w:p>
    <w:p w14:paraId="1A988573" w14:textId="77777777" w:rsidR="00877A19" w:rsidRPr="00BE35DE" w:rsidRDefault="00877A19" w:rsidP="00877A19">
      <w:pPr>
        <w:rPr>
          <w:rFonts w:ascii="Arial" w:eastAsia="DengXian" w:hAnsi="Arial" w:cs="Arial"/>
          <w:bCs/>
          <w:szCs w:val="20"/>
          <w:lang w:eastAsia="zh-CN"/>
        </w:rPr>
      </w:pPr>
      <w:r w:rsidRPr="00BE35DE">
        <w:rPr>
          <w:rFonts w:ascii="Arial" w:eastAsia="DengXian" w:hAnsi="Arial" w:cs="Arial"/>
          <w:bCs/>
          <w:szCs w:val="20"/>
          <w:lang w:eastAsia="zh-CN"/>
        </w:rPr>
        <w:t>SSB’s of the neighbouring spatial streams and neighbouring cells can be dynamically turned ON based on the mobility status and RF condition of the legacy UE.</w:t>
      </w:r>
    </w:p>
    <w:p w14:paraId="2476F766" w14:textId="02FDC6AC" w:rsidR="00877A19" w:rsidRPr="00BE35DE" w:rsidRDefault="00877A19" w:rsidP="002C0F84">
      <w:pPr>
        <w:rPr>
          <w:rFonts w:ascii="Arial" w:hAnsi="Arial" w:cs="Arial"/>
        </w:rPr>
      </w:pPr>
    </w:p>
    <w:p w14:paraId="1DA3EC50" w14:textId="77777777" w:rsidR="00877A19" w:rsidRPr="00BE35DE" w:rsidRDefault="00877A19" w:rsidP="00877A19">
      <w:pPr>
        <w:rPr>
          <w:rFonts w:ascii="Arial" w:eastAsia="DengXian" w:hAnsi="Arial" w:cs="Arial"/>
          <w:b/>
          <w:szCs w:val="20"/>
          <w:lang w:eastAsia="zh-CN"/>
        </w:rPr>
      </w:pPr>
      <w:r w:rsidRPr="00BE35DE">
        <w:rPr>
          <w:rFonts w:ascii="Arial" w:eastAsia="DengXian" w:hAnsi="Arial" w:cs="Arial"/>
          <w:b/>
          <w:szCs w:val="20"/>
          <w:u w:val="single"/>
          <w:lang w:eastAsia="zh-CN"/>
        </w:rPr>
        <w:t>Proposal 5</w:t>
      </w:r>
      <w:r w:rsidRPr="00BE35DE">
        <w:rPr>
          <w:rFonts w:ascii="Arial" w:eastAsia="DengXian" w:hAnsi="Arial" w:cs="Arial"/>
          <w:b/>
          <w:szCs w:val="20"/>
          <w:lang w:eastAsia="zh-CN"/>
        </w:rPr>
        <w:t xml:space="preserve">: </w:t>
      </w:r>
      <w:r w:rsidRPr="00BE35DE">
        <w:rPr>
          <w:rFonts w:ascii="Arial" w:eastAsia="DengXian" w:hAnsi="Arial" w:cs="Arial"/>
          <w:bCs/>
          <w:szCs w:val="20"/>
          <w:lang w:eastAsia="zh-CN"/>
        </w:rPr>
        <w:t>RAN2 to study efficient signalling to enable network-controlled idle mobility as well as differentiation between legacy and Rel-18 Network energy savings supported UEs.</w:t>
      </w:r>
    </w:p>
    <w:p w14:paraId="5CBB53F4" w14:textId="19909C93" w:rsidR="00877A19" w:rsidRPr="00877A19" w:rsidRDefault="00877A19" w:rsidP="002C0F84"/>
    <w:p w14:paraId="5BD37138" w14:textId="77777777" w:rsidR="00877A19" w:rsidRPr="00877A19" w:rsidRDefault="00877A19" w:rsidP="002C0F84"/>
    <w:p w14:paraId="199EE68C" w14:textId="77777777" w:rsidR="002C0F84" w:rsidRDefault="002C0F84" w:rsidP="002C0F84">
      <w:pPr>
        <w:pStyle w:val="Heading1"/>
      </w:pPr>
      <w:r>
        <w:lastRenderedPageBreak/>
        <w:t>References</w:t>
      </w:r>
    </w:p>
    <w:p w14:paraId="4C4A7119" w14:textId="4BC4643E" w:rsidR="00877A19" w:rsidRPr="00877A19" w:rsidRDefault="00877A19" w:rsidP="00877A19">
      <w:pPr>
        <w:pStyle w:val="Reference"/>
        <w:tabs>
          <w:tab w:val="clear" w:pos="360"/>
          <w:tab w:val="left" w:pos="840"/>
        </w:tabs>
        <w:rPr>
          <w:rFonts w:ascii="Times" w:hAnsi="Times" w:cs="Times"/>
          <w:lang w:val="en-US"/>
        </w:rPr>
      </w:pPr>
      <w:bookmarkStart w:id="6" w:name="_Ref110424116"/>
      <w:bookmarkStart w:id="7" w:name="_Ref490247806"/>
      <w:r w:rsidRPr="00877A19">
        <w:rPr>
          <w:rFonts w:ascii="Times" w:hAnsi="Times" w:cs="Times"/>
          <w:lang w:val="en-US"/>
        </w:rPr>
        <w:t>R1-2205554, 3GPP TSG RAN WG1 Meeting #109-e, Electronic Meeting, May 09-20, 2022; Summary #3 for email discussion on energy saving techniques of NW energy saving SI; Moderator (Intel Corporation</w:t>
      </w:r>
      <w:bookmarkEnd w:id="6"/>
      <w:r w:rsidRPr="00877A19">
        <w:rPr>
          <w:rFonts w:ascii="Times" w:hAnsi="Times" w:cs="Times"/>
          <w:lang w:val="en-US"/>
        </w:rPr>
        <w:t>)</w:t>
      </w:r>
    </w:p>
    <w:p w14:paraId="7FFF5A01" w14:textId="0D1A7D6D" w:rsidR="002C0F84" w:rsidRPr="00877A19" w:rsidRDefault="002C0F84" w:rsidP="002C0F84">
      <w:pPr>
        <w:pStyle w:val="ListParagraph"/>
        <w:widowControl w:val="0"/>
        <w:numPr>
          <w:ilvl w:val="0"/>
          <w:numId w:val="32"/>
        </w:numPr>
        <w:overflowPunct/>
        <w:spacing w:after="0" w:line="360" w:lineRule="auto"/>
        <w:rPr>
          <w:rFonts w:ascii="Times" w:hAnsi="Times" w:cs="Times"/>
          <w:sz w:val="20"/>
          <w:szCs w:val="20"/>
          <w:lang w:val="en-US" w:eastAsia="zh-CN"/>
        </w:rPr>
      </w:pPr>
      <w:r w:rsidRPr="00877A19">
        <w:rPr>
          <w:rFonts w:ascii="Times" w:hAnsi="Times" w:cs="Times"/>
          <w:sz w:val="20"/>
          <w:szCs w:val="20"/>
          <w:lang w:eastAsia="zh-CN"/>
        </w:rPr>
        <w:t>RP-213544</w:t>
      </w:r>
      <w:r w:rsidRPr="00877A19">
        <w:rPr>
          <w:rFonts w:ascii="Times" w:hAnsi="Times" w:cs="Times"/>
          <w:sz w:val="20"/>
          <w:szCs w:val="20"/>
          <w:lang w:val="en-US" w:eastAsia="zh-CN"/>
        </w:rPr>
        <w:t>: New SI: Study on network energy savings for NR; TSG RAN Meeting #94, Electronic Meeting, Dec 6 - 17, 2021</w:t>
      </w:r>
      <w:bookmarkEnd w:id="7"/>
    </w:p>
    <w:p w14:paraId="178AE16E" w14:textId="77777777" w:rsidR="00F70B27" w:rsidRPr="002C0F84" w:rsidRDefault="00F70B27" w:rsidP="00F70B27">
      <w:pPr>
        <w:rPr>
          <w:rFonts w:ascii="Arial" w:eastAsia="DengXian" w:hAnsi="Arial" w:cs="Arial"/>
          <w:b/>
          <w:sz w:val="22"/>
          <w:szCs w:val="22"/>
          <w:lang w:val="en-US" w:eastAsia="zh-CN"/>
        </w:rPr>
      </w:pPr>
    </w:p>
    <w:p w14:paraId="7CB927B0" w14:textId="77777777" w:rsidR="00512AD3" w:rsidRPr="00330EF8" w:rsidRDefault="00544C52"/>
    <w:sectPr w:rsidR="00512AD3" w:rsidRPr="00330EF8" w:rsidSect="00390A1B">
      <w:pgSz w:w="11906" w:h="16838"/>
      <w:pgMar w:top="1440" w:right="1440" w:bottom="1440" w:left="1440" w:header="51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F03B1" w14:textId="77777777" w:rsidR="00544C52" w:rsidRDefault="00544C52" w:rsidP="00390A1B">
      <w:r>
        <w:separator/>
      </w:r>
    </w:p>
  </w:endnote>
  <w:endnote w:type="continuationSeparator" w:id="0">
    <w:p w14:paraId="4480C8C5" w14:textId="77777777" w:rsidR="00544C52" w:rsidRDefault="00544C52" w:rsidP="00390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icrosoft YaHei"/>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eiryo">
    <w:panose1 w:val="020B0604030504040204"/>
    <w:charset w:val="80"/>
    <w:family w:val="swiss"/>
    <w:pitch w:val="variable"/>
    <w:sig w:usb0="E00002FF" w:usb1="6AC7FFFF"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7734E" w14:textId="77777777" w:rsidR="00544C52" w:rsidRDefault="00544C52" w:rsidP="00390A1B">
      <w:r>
        <w:separator/>
      </w:r>
    </w:p>
  </w:footnote>
  <w:footnote w:type="continuationSeparator" w:id="0">
    <w:p w14:paraId="24531F2A" w14:textId="77777777" w:rsidR="00544C52" w:rsidRDefault="00544C52" w:rsidP="00390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5F4408"/>
    <w:multiLevelType w:val="multilevel"/>
    <w:tmpl w:val="105F4408"/>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5797A47"/>
    <w:multiLevelType w:val="multilevel"/>
    <w:tmpl w:val="65DC766E"/>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882568"/>
    <w:multiLevelType w:val="hybridMultilevel"/>
    <w:tmpl w:val="96965BCE"/>
    <w:lvl w:ilvl="0" w:tplc="A6187904">
      <w:start w:val="2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7454CA1"/>
    <w:multiLevelType w:val="hybridMultilevel"/>
    <w:tmpl w:val="503EB836"/>
    <w:lvl w:ilvl="0" w:tplc="FE9A0586">
      <w:start w:val="2"/>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0" w15:restartNumberingAfterBreak="0">
    <w:nsid w:val="30804A45"/>
    <w:multiLevelType w:val="multilevel"/>
    <w:tmpl w:val="30804A45"/>
    <w:lvl w:ilvl="0">
      <w:start w:val="41"/>
      <w:numFmt w:val="bullet"/>
      <w:lvlText w:val=""/>
      <w:lvlJc w:val="left"/>
      <w:pPr>
        <w:ind w:left="720" w:hanging="360"/>
      </w:pPr>
      <w:rPr>
        <w:rFonts w:ascii="Symbol" w:hAnsi="Symbol" w:cs="Symbol" w:hint="default"/>
        <w:sz w:val="22"/>
      </w:rPr>
    </w:lvl>
    <w:lvl w:ilvl="1">
      <w:start w:val="1"/>
      <w:numFmt w:val="decimal"/>
      <w:lvlText w:val="%2)"/>
      <w:lvlJc w:val="left"/>
      <w:pPr>
        <w:ind w:left="1440" w:hanging="360"/>
      </w:pPr>
      <w:rPr>
        <w:rFonts w:ascii="Times New Roman" w:hAnsi="Times New Roman"/>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15:restartNumberingAfterBreak="0">
    <w:nsid w:val="39EA7329"/>
    <w:multiLevelType w:val="multilevel"/>
    <w:tmpl w:val="76BD758D"/>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9F35713"/>
    <w:multiLevelType w:val="multilevel"/>
    <w:tmpl w:val="39F35713"/>
    <w:lvl w:ilvl="0">
      <w:start w:val="41"/>
      <w:numFmt w:val="bullet"/>
      <w:lvlText w:val=""/>
      <w:lvlJc w:val="left"/>
      <w:pPr>
        <w:ind w:left="720" w:hanging="360"/>
      </w:pPr>
      <w:rPr>
        <w:rFonts w:ascii="Symbol" w:hAnsi="Symbol" w:cs="Symbol" w:hint="default"/>
        <w:sz w:val="22"/>
      </w:rPr>
    </w:lvl>
    <w:lvl w:ilvl="1">
      <w:start w:val="10"/>
      <w:numFmt w:val="bullet"/>
      <w:lvlText w:val=""/>
      <w:lvlJc w:val="left"/>
      <w:pPr>
        <w:ind w:left="1440" w:hanging="360"/>
      </w:pPr>
      <w:rPr>
        <w:rFonts w:ascii="Symbol" w:hAnsi="Symbol" w:cs="Symbol" w:hint="default"/>
        <w:b w:val="0"/>
        <w:bCs/>
        <w:sz w:val="22"/>
      </w:rPr>
    </w:lvl>
    <w:lvl w:ilvl="2">
      <w:start w:val="6"/>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BDA5838"/>
    <w:multiLevelType w:val="multilevel"/>
    <w:tmpl w:val="3BDA5838"/>
    <w:lvl w:ilvl="0">
      <w:start w:val="41"/>
      <w:numFmt w:val="bullet"/>
      <w:lvlText w:val=""/>
      <w:lvlJc w:val="left"/>
      <w:pPr>
        <w:ind w:left="720" w:hanging="360"/>
      </w:pPr>
      <w:rPr>
        <w:rFonts w:ascii="Symbol" w:hAnsi="Symbol" w:cs="Symbol" w:hint="default"/>
        <w:sz w:val="22"/>
      </w:rPr>
    </w:lvl>
    <w:lvl w:ilvl="1">
      <w:start w:val="1"/>
      <w:numFmt w:val="bullet"/>
      <w:lvlText w:val=""/>
      <w:lvlJc w:val="left"/>
      <w:pPr>
        <w:ind w:left="1440" w:hanging="360"/>
      </w:pPr>
      <w:rPr>
        <w:rFonts w:ascii="Symbol" w:hAnsi="Symbol" w:cs="Symbol" w:hint="default"/>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C8161AD"/>
    <w:multiLevelType w:val="hybridMultilevel"/>
    <w:tmpl w:val="CEB0BD88"/>
    <w:lvl w:ilvl="0" w:tplc="268630A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301FA8"/>
    <w:multiLevelType w:val="hybridMultilevel"/>
    <w:tmpl w:val="4F5AB1CE"/>
    <w:lvl w:ilvl="0" w:tplc="EFCC0BC8">
      <w:start w:val="6"/>
      <w:numFmt w:val="lowerLetter"/>
      <w:lvlText w:val="%1)"/>
      <w:lvlJc w:val="left"/>
      <w:pPr>
        <w:ind w:left="1440" w:hanging="360"/>
      </w:pPr>
      <w:rPr>
        <w:rFonts w:hint="default"/>
      </w:rPr>
    </w:lvl>
    <w:lvl w:ilvl="1" w:tplc="04090017" w:tentative="1">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17" w15:restartNumberingAfterBreak="0">
    <w:nsid w:val="3E477427"/>
    <w:multiLevelType w:val="hybridMultilevel"/>
    <w:tmpl w:val="91700A44"/>
    <w:lvl w:ilvl="0" w:tplc="163EBFC4">
      <w:start w:val="1"/>
      <w:numFmt w:val="decimal"/>
      <w:lvlText w:val="%1."/>
      <w:lvlJc w:val="left"/>
      <w:pPr>
        <w:tabs>
          <w:tab w:val="num" w:pos="360"/>
        </w:tabs>
        <w:ind w:left="360" w:hanging="360"/>
      </w:pPr>
    </w:lvl>
    <w:lvl w:ilvl="1" w:tplc="49A842F2">
      <w:start w:val="1"/>
      <w:numFmt w:val="decimal"/>
      <w:lvlText w:val="%2."/>
      <w:lvlJc w:val="left"/>
      <w:pPr>
        <w:tabs>
          <w:tab w:val="num" w:pos="1080"/>
        </w:tabs>
        <w:ind w:left="1080" w:hanging="360"/>
      </w:pPr>
    </w:lvl>
    <w:lvl w:ilvl="2" w:tplc="CCAC70B8" w:tentative="1">
      <w:start w:val="1"/>
      <w:numFmt w:val="decimal"/>
      <w:lvlText w:val="%3."/>
      <w:lvlJc w:val="left"/>
      <w:pPr>
        <w:tabs>
          <w:tab w:val="num" w:pos="1800"/>
        </w:tabs>
        <w:ind w:left="1800" w:hanging="360"/>
      </w:pPr>
    </w:lvl>
    <w:lvl w:ilvl="3" w:tplc="D1F64610" w:tentative="1">
      <w:start w:val="1"/>
      <w:numFmt w:val="decimal"/>
      <w:lvlText w:val="%4."/>
      <w:lvlJc w:val="left"/>
      <w:pPr>
        <w:tabs>
          <w:tab w:val="num" w:pos="2520"/>
        </w:tabs>
        <w:ind w:left="2520" w:hanging="360"/>
      </w:pPr>
    </w:lvl>
    <w:lvl w:ilvl="4" w:tplc="5162930C" w:tentative="1">
      <w:start w:val="1"/>
      <w:numFmt w:val="decimal"/>
      <w:lvlText w:val="%5."/>
      <w:lvlJc w:val="left"/>
      <w:pPr>
        <w:tabs>
          <w:tab w:val="num" w:pos="3240"/>
        </w:tabs>
        <w:ind w:left="3240" w:hanging="360"/>
      </w:pPr>
    </w:lvl>
    <w:lvl w:ilvl="5" w:tplc="D3B8F070" w:tentative="1">
      <w:start w:val="1"/>
      <w:numFmt w:val="decimal"/>
      <w:lvlText w:val="%6."/>
      <w:lvlJc w:val="left"/>
      <w:pPr>
        <w:tabs>
          <w:tab w:val="num" w:pos="3960"/>
        </w:tabs>
        <w:ind w:left="3960" w:hanging="360"/>
      </w:pPr>
    </w:lvl>
    <w:lvl w:ilvl="6" w:tplc="BB8EDFDA" w:tentative="1">
      <w:start w:val="1"/>
      <w:numFmt w:val="decimal"/>
      <w:lvlText w:val="%7."/>
      <w:lvlJc w:val="left"/>
      <w:pPr>
        <w:tabs>
          <w:tab w:val="num" w:pos="4680"/>
        </w:tabs>
        <w:ind w:left="4680" w:hanging="360"/>
      </w:pPr>
    </w:lvl>
    <w:lvl w:ilvl="7" w:tplc="3D9AA946" w:tentative="1">
      <w:start w:val="1"/>
      <w:numFmt w:val="decimal"/>
      <w:lvlText w:val="%8."/>
      <w:lvlJc w:val="left"/>
      <w:pPr>
        <w:tabs>
          <w:tab w:val="num" w:pos="5400"/>
        </w:tabs>
        <w:ind w:left="5400" w:hanging="360"/>
      </w:pPr>
    </w:lvl>
    <w:lvl w:ilvl="8" w:tplc="71FC50D6" w:tentative="1">
      <w:start w:val="1"/>
      <w:numFmt w:val="decimal"/>
      <w:lvlText w:val="%9."/>
      <w:lvlJc w:val="left"/>
      <w:pPr>
        <w:tabs>
          <w:tab w:val="num" w:pos="6120"/>
        </w:tabs>
        <w:ind w:left="6120" w:hanging="360"/>
      </w:pPr>
    </w:lvl>
  </w:abstractNum>
  <w:abstractNum w:abstractNumId="18"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4941BCD"/>
    <w:multiLevelType w:val="hybridMultilevel"/>
    <w:tmpl w:val="78548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D1F5FE5"/>
    <w:multiLevelType w:val="multilevel"/>
    <w:tmpl w:val="214933B8"/>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F190A3F"/>
    <w:multiLevelType w:val="hybridMultilevel"/>
    <w:tmpl w:val="9E74789E"/>
    <w:lvl w:ilvl="0" w:tplc="45AAD884">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1402A44"/>
    <w:multiLevelType w:val="hybridMultilevel"/>
    <w:tmpl w:val="6130E154"/>
    <w:lvl w:ilvl="0" w:tplc="74D69818">
      <w:start w:val="1"/>
      <w:numFmt w:val="lowerLetter"/>
      <w:lvlText w:val="%1)"/>
      <w:lvlJc w:val="left"/>
      <w:pPr>
        <w:ind w:left="1592" w:hanging="360"/>
      </w:pPr>
      <w:rPr>
        <w:rFonts w:hint="default"/>
      </w:rPr>
    </w:lvl>
    <w:lvl w:ilvl="1" w:tplc="04090017" w:tentative="1">
      <w:start w:val="1"/>
      <w:numFmt w:val="aiueoFullWidth"/>
      <w:lvlText w:val="(%2)"/>
      <w:lvlJc w:val="left"/>
      <w:pPr>
        <w:ind w:left="2072" w:hanging="420"/>
      </w:pPr>
    </w:lvl>
    <w:lvl w:ilvl="2" w:tplc="04090011" w:tentative="1">
      <w:start w:val="1"/>
      <w:numFmt w:val="decimalEnclosedCircle"/>
      <w:lvlText w:val="%3"/>
      <w:lvlJc w:val="left"/>
      <w:pPr>
        <w:ind w:left="2492" w:hanging="420"/>
      </w:pPr>
    </w:lvl>
    <w:lvl w:ilvl="3" w:tplc="0409000F" w:tentative="1">
      <w:start w:val="1"/>
      <w:numFmt w:val="decimal"/>
      <w:lvlText w:val="%4."/>
      <w:lvlJc w:val="left"/>
      <w:pPr>
        <w:ind w:left="2912" w:hanging="420"/>
      </w:pPr>
    </w:lvl>
    <w:lvl w:ilvl="4" w:tplc="04090017" w:tentative="1">
      <w:start w:val="1"/>
      <w:numFmt w:val="aiueoFullWidth"/>
      <w:lvlText w:val="(%5)"/>
      <w:lvlJc w:val="left"/>
      <w:pPr>
        <w:ind w:left="3332" w:hanging="420"/>
      </w:pPr>
    </w:lvl>
    <w:lvl w:ilvl="5" w:tplc="04090011" w:tentative="1">
      <w:start w:val="1"/>
      <w:numFmt w:val="decimalEnclosedCircle"/>
      <w:lvlText w:val="%6"/>
      <w:lvlJc w:val="left"/>
      <w:pPr>
        <w:ind w:left="3752" w:hanging="420"/>
      </w:pPr>
    </w:lvl>
    <w:lvl w:ilvl="6" w:tplc="0409000F" w:tentative="1">
      <w:start w:val="1"/>
      <w:numFmt w:val="decimal"/>
      <w:lvlText w:val="%7."/>
      <w:lvlJc w:val="left"/>
      <w:pPr>
        <w:ind w:left="4172" w:hanging="420"/>
      </w:pPr>
    </w:lvl>
    <w:lvl w:ilvl="7" w:tplc="04090017" w:tentative="1">
      <w:start w:val="1"/>
      <w:numFmt w:val="aiueoFullWidth"/>
      <w:lvlText w:val="(%8)"/>
      <w:lvlJc w:val="left"/>
      <w:pPr>
        <w:ind w:left="4592" w:hanging="420"/>
      </w:pPr>
    </w:lvl>
    <w:lvl w:ilvl="8" w:tplc="04090011" w:tentative="1">
      <w:start w:val="1"/>
      <w:numFmt w:val="decimalEnclosedCircle"/>
      <w:lvlText w:val="%9"/>
      <w:lvlJc w:val="left"/>
      <w:pPr>
        <w:ind w:left="5012" w:hanging="420"/>
      </w:pPr>
    </w:lvl>
  </w:abstractNum>
  <w:abstractNum w:abstractNumId="26"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D51C45"/>
    <w:multiLevelType w:val="multilevel"/>
    <w:tmpl w:val="7AD51C45"/>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7BED18BC"/>
    <w:multiLevelType w:val="multilevel"/>
    <w:tmpl w:val="BAE0A938"/>
    <w:lvl w:ilvl="0">
      <w:start w:val="1"/>
      <w:numFmt w:val="decimal"/>
      <w:pStyle w:val="Heading1"/>
      <w:lvlText w:val="%1."/>
      <w:lvlJc w:val="left"/>
      <w:pPr>
        <w:tabs>
          <w:tab w:val="num" w:pos="567"/>
        </w:tabs>
        <w:ind w:left="567" w:hanging="567"/>
      </w:pPr>
      <w:rPr>
        <w:strike w:val="0"/>
        <w:dstrike w:val="0"/>
        <w:u w:val="none"/>
        <w:effect w:val="none"/>
      </w:rPr>
    </w:lvl>
    <w:lvl w:ilvl="1">
      <w:start w:val="1"/>
      <w:numFmt w:val="decimal"/>
      <w:pStyle w:val="Heading2"/>
      <w:lvlText w:val="%1.%2."/>
      <w:lvlJc w:val="left"/>
      <w:pPr>
        <w:tabs>
          <w:tab w:val="num" w:pos="1276"/>
        </w:tabs>
        <w:ind w:left="1276" w:hanging="567"/>
      </w:pPr>
      <w:rPr>
        <w:strike w:val="0"/>
        <w:dstrike w:val="0"/>
        <w:u w:val="none"/>
        <w:effect w:val="none"/>
      </w:rPr>
    </w:lvl>
    <w:lvl w:ilvl="2">
      <w:start w:val="1"/>
      <w:numFmt w:val="decimal"/>
      <w:pStyle w:val="Heading3"/>
      <w:lvlText w:val="%1.%2.%3"/>
      <w:lvlJc w:val="left"/>
      <w:pPr>
        <w:tabs>
          <w:tab w:val="num" w:pos="-6068"/>
        </w:tabs>
        <w:ind w:left="-3517" w:hanging="1304"/>
      </w:pPr>
      <w:rPr>
        <w:b/>
        <w:strike w:val="0"/>
        <w:dstrike w:val="0"/>
        <w:sz w:val="20"/>
        <w:szCs w:val="20"/>
        <w:u w:val="none"/>
        <w:effect w:val="none"/>
      </w:rPr>
    </w:lvl>
    <w:lvl w:ilvl="3">
      <w:start w:val="1"/>
      <w:numFmt w:val="decimal"/>
      <w:pStyle w:val="Heading4"/>
      <w:lvlText w:val="%1.%2.%3.%4"/>
      <w:lvlJc w:val="left"/>
      <w:pPr>
        <w:tabs>
          <w:tab w:val="num" w:pos="-6068"/>
        </w:tabs>
        <w:ind w:left="-3517" w:hanging="1304"/>
      </w:pPr>
      <w:rPr>
        <w:strike w:val="0"/>
        <w:dstrike w:val="0"/>
        <w:u w:val="none"/>
        <w:effect w:val="none"/>
      </w:rPr>
    </w:lvl>
    <w:lvl w:ilvl="4">
      <w:start w:val="1"/>
      <w:numFmt w:val="decimal"/>
      <w:lvlText w:val="%1.%2.%3.%4.%5"/>
      <w:lvlJc w:val="left"/>
      <w:pPr>
        <w:tabs>
          <w:tab w:val="num" w:pos="-6068"/>
        </w:tabs>
        <w:ind w:left="-6068" w:firstLine="0"/>
      </w:pPr>
    </w:lvl>
    <w:lvl w:ilvl="5">
      <w:start w:val="1"/>
      <w:numFmt w:val="decimal"/>
      <w:lvlText w:val="%1.%2.%3.%4.%5.%6"/>
      <w:lvlJc w:val="left"/>
      <w:pPr>
        <w:tabs>
          <w:tab w:val="num" w:pos="-6068"/>
        </w:tabs>
        <w:ind w:left="-6068" w:firstLine="0"/>
      </w:pPr>
    </w:lvl>
    <w:lvl w:ilvl="6">
      <w:start w:val="1"/>
      <w:numFmt w:val="decimal"/>
      <w:lvlText w:val="%1.%2.%3.%4.%5.%6.%7"/>
      <w:lvlJc w:val="left"/>
      <w:pPr>
        <w:tabs>
          <w:tab w:val="num" w:pos="-6068"/>
        </w:tabs>
        <w:ind w:left="-6068" w:firstLine="0"/>
      </w:pPr>
    </w:lvl>
    <w:lvl w:ilvl="7">
      <w:start w:val="1"/>
      <w:numFmt w:val="decimal"/>
      <w:lvlText w:val="%1.%2.%3.%4.%5.%6.%7.%8"/>
      <w:lvlJc w:val="left"/>
      <w:pPr>
        <w:tabs>
          <w:tab w:val="num" w:pos="-6068"/>
        </w:tabs>
        <w:ind w:left="-6068" w:firstLine="0"/>
      </w:pPr>
    </w:lvl>
    <w:lvl w:ilvl="8">
      <w:start w:val="1"/>
      <w:numFmt w:val="decimal"/>
      <w:lvlText w:val="%1.%2.%3.%4.%5.%6.%7.%8.%9"/>
      <w:lvlJc w:val="left"/>
      <w:pPr>
        <w:tabs>
          <w:tab w:val="num" w:pos="-6068"/>
        </w:tabs>
        <w:ind w:left="-6068" w:firstLine="0"/>
      </w:pPr>
    </w:lvl>
  </w:abstractNum>
  <w:abstractNum w:abstractNumId="31" w15:restartNumberingAfterBreak="0">
    <w:nsid w:val="7CF51DE3"/>
    <w:multiLevelType w:val="multilevel"/>
    <w:tmpl w:val="61013950"/>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hint="default"/>
        <w:b w:val="0"/>
        <w:bCs/>
        <w:sz w:val="22"/>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87452574">
    <w:abstractNumId w:val="20"/>
  </w:num>
  <w:num w:numId="2" w16cid:durableId="1709483">
    <w:abstractNumId w:val="8"/>
  </w:num>
  <w:num w:numId="3" w16cid:durableId="1771006971">
    <w:abstractNumId w:val="0"/>
  </w:num>
  <w:num w:numId="4" w16cid:durableId="1045834576">
    <w:abstractNumId w:val="26"/>
  </w:num>
  <w:num w:numId="5" w16cid:durableId="1178468909">
    <w:abstractNumId w:val="5"/>
  </w:num>
  <w:num w:numId="6" w16cid:durableId="718893700">
    <w:abstractNumId w:val="28"/>
  </w:num>
  <w:num w:numId="7" w16cid:durableId="6492603">
    <w:abstractNumId w:val="18"/>
  </w:num>
  <w:num w:numId="8" w16cid:durableId="1220399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7200835">
    <w:abstractNumId w:val="24"/>
  </w:num>
  <w:num w:numId="10" w16cid:durableId="1904563761">
    <w:abstractNumId w:val="7"/>
  </w:num>
  <w:num w:numId="11" w16cid:durableId="1488589169">
    <w:abstractNumId w:val="27"/>
  </w:num>
  <w:num w:numId="12" w16cid:durableId="167067615">
    <w:abstractNumId w:val="31"/>
  </w:num>
  <w:num w:numId="13" w16cid:durableId="1952739471">
    <w:abstractNumId w:val="13"/>
  </w:num>
  <w:num w:numId="14" w16cid:durableId="2112889817">
    <w:abstractNumId w:val="22"/>
  </w:num>
  <w:num w:numId="15" w16cid:durableId="1290820695">
    <w:abstractNumId w:val="10"/>
  </w:num>
  <w:num w:numId="16" w16cid:durableId="1693922738">
    <w:abstractNumId w:val="25"/>
  </w:num>
  <w:num w:numId="17" w16cid:durableId="299918886">
    <w:abstractNumId w:val="9"/>
  </w:num>
  <w:num w:numId="18" w16cid:durableId="18894786">
    <w:abstractNumId w:val="29"/>
  </w:num>
  <w:num w:numId="19" w16cid:durableId="448667052">
    <w:abstractNumId w:val="4"/>
  </w:num>
  <w:num w:numId="20" w16cid:durableId="1348405642">
    <w:abstractNumId w:val="14"/>
  </w:num>
  <w:num w:numId="21" w16cid:durableId="857501892">
    <w:abstractNumId w:val="12"/>
  </w:num>
  <w:num w:numId="22" w16cid:durableId="19824489">
    <w:abstractNumId w:val="17"/>
  </w:num>
  <w:num w:numId="23" w16cid:durableId="162667258">
    <w:abstractNumId w:val="15"/>
  </w:num>
  <w:num w:numId="24" w16cid:durableId="1827043634">
    <w:abstractNumId w:val="20"/>
  </w:num>
  <w:num w:numId="25" w16cid:durableId="1105543987">
    <w:abstractNumId w:val="2"/>
  </w:num>
  <w:num w:numId="26" w16cid:durableId="1239486432">
    <w:abstractNumId w:val="1"/>
  </w:num>
  <w:num w:numId="27" w16cid:durableId="1150168502">
    <w:abstractNumId w:val="23"/>
  </w:num>
  <w:num w:numId="28" w16cid:durableId="951589087">
    <w:abstractNumId w:val="3"/>
  </w:num>
  <w:num w:numId="29" w16cid:durableId="1038970700">
    <w:abstractNumId w:val="16"/>
  </w:num>
  <w:num w:numId="30" w16cid:durableId="1617784255">
    <w:abstractNumId w:val="6"/>
  </w:num>
  <w:num w:numId="31" w16cid:durableId="1591623316">
    <w:abstractNumId w:val="19"/>
  </w:num>
  <w:num w:numId="32" w16cid:durableId="1556075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95072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EF8"/>
    <w:rsid w:val="00087145"/>
    <w:rsid w:val="000D04C9"/>
    <w:rsid w:val="000D5EDA"/>
    <w:rsid w:val="000E6E4B"/>
    <w:rsid w:val="00131A9D"/>
    <w:rsid w:val="0014078E"/>
    <w:rsid w:val="001450E0"/>
    <w:rsid w:val="001C36F7"/>
    <w:rsid w:val="002054A6"/>
    <w:rsid w:val="00230104"/>
    <w:rsid w:val="00254246"/>
    <w:rsid w:val="00271CF3"/>
    <w:rsid w:val="002B0262"/>
    <w:rsid w:val="002C0F84"/>
    <w:rsid w:val="002E1F8C"/>
    <w:rsid w:val="00304B6F"/>
    <w:rsid w:val="0032639B"/>
    <w:rsid w:val="00330EF8"/>
    <w:rsid w:val="00375268"/>
    <w:rsid w:val="003848C2"/>
    <w:rsid w:val="00390A1B"/>
    <w:rsid w:val="003E52B3"/>
    <w:rsid w:val="003E604E"/>
    <w:rsid w:val="00431092"/>
    <w:rsid w:val="00495FCC"/>
    <w:rsid w:val="0050664D"/>
    <w:rsid w:val="0051358A"/>
    <w:rsid w:val="00535C4F"/>
    <w:rsid w:val="00544C52"/>
    <w:rsid w:val="00560AC8"/>
    <w:rsid w:val="005934E2"/>
    <w:rsid w:val="005B0EC6"/>
    <w:rsid w:val="005C6AE0"/>
    <w:rsid w:val="00624AD3"/>
    <w:rsid w:val="00651FF3"/>
    <w:rsid w:val="0065512A"/>
    <w:rsid w:val="00670DF3"/>
    <w:rsid w:val="006941B1"/>
    <w:rsid w:val="006C7747"/>
    <w:rsid w:val="00772AE7"/>
    <w:rsid w:val="00795CFE"/>
    <w:rsid w:val="007E6EE7"/>
    <w:rsid w:val="00877A19"/>
    <w:rsid w:val="009177BF"/>
    <w:rsid w:val="0099596A"/>
    <w:rsid w:val="00A31959"/>
    <w:rsid w:val="00A551F5"/>
    <w:rsid w:val="00AA611D"/>
    <w:rsid w:val="00B12004"/>
    <w:rsid w:val="00B17113"/>
    <w:rsid w:val="00B35178"/>
    <w:rsid w:val="00B47763"/>
    <w:rsid w:val="00B77170"/>
    <w:rsid w:val="00BB0317"/>
    <w:rsid w:val="00BB4714"/>
    <w:rsid w:val="00BE35DE"/>
    <w:rsid w:val="00C03328"/>
    <w:rsid w:val="00C57E48"/>
    <w:rsid w:val="00C94D45"/>
    <w:rsid w:val="00D12A3E"/>
    <w:rsid w:val="00DC5949"/>
    <w:rsid w:val="00E03C48"/>
    <w:rsid w:val="00E83B5D"/>
    <w:rsid w:val="00EB6542"/>
    <w:rsid w:val="00ED30E5"/>
    <w:rsid w:val="00F70B27"/>
    <w:rsid w:val="00F952DF"/>
    <w:rsid w:val="00FC7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0A7597"/>
  <w15:chartTrackingRefBased/>
  <w15:docId w15:val="{DC43E1B7-E3D7-4D18-9BC5-25EC9672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EF8"/>
    <w:rPr>
      <w:rFonts w:ascii="Times" w:eastAsia="Batang" w:hAnsi="Times" w:cs="Times New Roman"/>
      <w:kern w:val="0"/>
      <w:sz w:val="20"/>
      <w:szCs w:val="24"/>
      <w:lang w:val="en-GB" w:eastAsia="en-US"/>
    </w:rPr>
  </w:style>
  <w:style w:type="paragraph" w:styleId="Heading1">
    <w:name w:val="heading 1"/>
    <w:basedOn w:val="Normal"/>
    <w:next w:val="BodyText"/>
    <w:link w:val="Heading1Char"/>
    <w:qFormat/>
    <w:rsid w:val="00390A1B"/>
    <w:pPr>
      <w:keepNext/>
      <w:numPr>
        <w:numId w:val="8"/>
      </w:numPr>
      <w:spacing w:before="360" w:after="120"/>
      <w:outlineLvl w:val="0"/>
    </w:pPr>
    <w:rPr>
      <w:rFonts w:ascii="Arial" w:eastAsia="MS PGothic" w:hAnsi="Arial" w:cs="Arial"/>
      <w:b/>
      <w:bCs/>
      <w:kern w:val="32"/>
      <w:sz w:val="28"/>
      <w:szCs w:val="32"/>
      <w:lang w:val="en-US" w:eastAsia="zh-CN"/>
    </w:rPr>
  </w:style>
  <w:style w:type="paragraph" w:styleId="Heading2">
    <w:name w:val="heading 2"/>
    <w:basedOn w:val="Normal"/>
    <w:next w:val="BodyText"/>
    <w:link w:val="Heading2Char"/>
    <w:semiHidden/>
    <w:unhideWhenUsed/>
    <w:qFormat/>
    <w:rsid w:val="00390A1B"/>
    <w:pPr>
      <w:keepNext/>
      <w:numPr>
        <w:ilvl w:val="1"/>
        <w:numId w:val="8"/>
      </w:numPr>
      <w:spacing w:before="240" w:after="60"/>
      <w:outlineLvl w:val="1"/>
    </w:pPr>
    <w:rPr>
      <w:rFonts w:ascii="Arial" w:eastAsia="MS Mincho" w:hAnsi="Arial" w:cs="Arial"/>
      <w:b/>
      <w:bCs/>
      <w:iCs/>
      <w:szCs w:val="28"/>
      <w:lang w:val="en-US" w:eastAsia="zh-CN"/>
    </w:rPr>
  </w:style>
  <w:style w:type="paragraph" w:styleId="Heading3">
    <w:name w:val="heading 3"/>
    <w:basedOn w:val="Normal"/>
    <w:next w:val="Normal"/>
    <w:link w:val="Heading3Char"/>
    <w:semiHidden/>
    <w:unhideWhenUsed/>
    <w:qFormat/>
    <w:rsid w:val="00390A1B"/>
    <w:pPr>
      <w:keepNext/>
      <w:numPr>
        <w:ilvl w:val="2"/>
        <w:numId w:val="8"/>
      </w:numPr>
      <w:spacing w:before="240" w:after="60"/>
      <w:outlineLvl w:val="2"/>
    </w:pPr>
    <w:rPr>
      <w:rFonts w:ascii="Arial" w:eastAsia="MS Mincho" w:hAnsi="Arial" w:cs="Arial"/>
      <w:b/>
      <w:bCs/>
      <w:sz w:val="26"/>
      <w:szCs w:val="26"/>
      <w:lang w:val="en-US"/>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semiHidden/>
    <w:unhideWhenUsed/>
    <w:qFormat/>
    <w:rsid w:val="00390A1B"/>
    <w:pPr>
      <w:keepNext/>
      <w:numPr>
        <w:ilvl w:val="3"/>
        <w:numId w:val="8"/>
      </w:numPr>
      <w:spacing w:before="240" w:after="60"/>
      <w:outlineLvl w:val="3"/>
    </w:pPr>
    <w:rPr>
      <w:rFonts w:ascii="Times New Roman" w:eastAsia="MS Mincho" w:hAnsi="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330EF8"/>
    <w:pPr>
      <w:spacing w:after="120"/>
      <w:jc w:val="both"/>
    </w:pPr>
    <w:rPr>
      <w:lang w:eastAsia="x-none"/>
    </w:rPr>
  </w:style>
  <w:style w:type="character" w:customStyle="1" w:styleId="BodyTextChar">
    <w:name w:val="Body Text Char"/>
    <w:aliases w:val="bt Char"/>
    <w:basedOn w:val="DefaultParagraphFont"/>
    <w:link w:val="BodyText"/>
    <w:rsid w:val="00330EF8"/>
    <w:rPr>
      <w:rFonts w:ascii="Times" w:eastAsia="Batang" w:hAnsi="Times" w:cs="Times New Roman"/>
      <w:kern w:val="0"/>
      <w:sz w:val="20"/>
      <w:szCs w:val="24"/>
      <w:lang w:val="en-GB" w:eastAsia="x-none"/>
    </w:rPr>
  </w:style>
  <w:style w:type="character" w:customStyle="1" w:styleId="Heading1Char">
    <w:name w:val="Heading 1 Char"/>
    <w:basedOn w:val="DefaultParagraphFont"/>
    <w:link w:val="Heading1"/>
    <w:rsid w:val="00390A1B"/>
    <w:rPr>
      <w:rFonts w:ascii="Arial" w:eastAsia="MS PGothic" w:hAnsi="Arial" w:cs="Arial"/>
      <w:b/>
      <w:bCs/>
      <w:kern w:val="32"/>
      <w:sz w:val="28"/>
      <w:szCs w:val="32"/>
      <w:lang w:eastAsia="zh-CN"/>
    </w:rPr>
  </w:style>
  <w:style w:type="character" w:customStyle="1" w:styleId="Heading2Char">
    <w:name w:val="Heading 2 Char"/>
    <w:basedOn w:val="DefaultParagraphFont"/>
    <w:link w:val="Heading2"/>
    <w:semiHidden/>
    <w:rsid w:val="00390A1B"/>
    <w:rPr>
      <w:rFonts w:ascii="Arial" w:eastAsia="MS Mincho" w:hAnsi="Arial" w:cs="Arial"/>
      <w:b/>
      <w:bCs/>
      <w:iCs/>
      <w:kern w:val="0"/>
      <w:sz w:val="20"/>
      <w:szCs w:val="28"/>
      <w:lang w:eastAsia="zh-CN"/>
    </w:rPr>
  </w:style>
  <w:style w:type="character" w:customStyle="1" w:styleId="Heading3Char">
    <w:name w:val="Heading 3 Char"/>
    <w:basedOn w:val="DefaultParagraphFont"/>
    <w:link w:val="Heading3"/>
    <w:semiHidden/>
    <w:rsid w:val="00390A1B"/>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390A1B"/>
    <w:rPr>
      <w:rFonts w:ascii="Times New Roman" w:eastAsia="MS Mincho" w:hAnsi="Times New Roman" w:cs="Times New Roman"/>
      <w:kern w:val="0"/>
      <w:sz w:val="28"/>
      <w:szCs w:val="2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390A1B"/>
    <w:rPr>
      <w:rFonts w:ascii="Arial" w:eastAsia="MS Mincho" w:hAnsi="Arial" w:cs="Arial"/>
      <w:b/>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390A1B"/>
    <w:pPr>
      <w:tabs>
        <w:tab w:val="center" w:pos="4536"/>
        <w:tab w:val="right" w:pos="9072"/>
      </w:tabs>
    </w:pPr>
    <w:rPr>
      <w:rFonts w:ascii="Arial" w:eastAsia="MS Mincho" w:hAnsi="Arial" w:cs="Arial"/>
      <w:b/>
      <w:kern w:val="2"/>
      <w:sz w:val="21"/>
      <w:lang w:val="en-US"/>
    </w:rPr>
  </w:style>
  <w:style w:type="character" w:customStyle="1" w:styleId="HeaderChar1">
    <w:name w:val="Header Char1"/>
    <w:basedOn w:val="DefaultParagraphFont"/>
    <w:uiPriority w:val="99"/>
    <w:semiHidden/>
    <w:rsid w:val="00390A1B"/>
    <w:rPr>
      <w:rFonts w:ascii="Times" w:eastAsia="Batang" w:hAnsi="Times" w:cs="Times New Roman"/>
      <w:kern w:val="0"/>
      <w:sz w:val="20"/>
      <w:szCs w:val="24"/>
      <w:lang w:val="en-GB" w:eastAsia="en-US"/>
    </w:rPr>
  </w:style>
  <w:style w:type="paragraph" w:styleId="Footer">
    <w:name w:val="footer"/>
    <w:basedOn w:val="Normal"/>
    <w:link w:val="FooterChar"/>
    <w:uiPriority w:val="99"/>
    <w:unhideWhenUsed/>
    <w:rsid w:val="00390A1B"/>
    <w:pPr>
      <w:tabs>
        <w:tab w:val="center" w:pos="4513"/>
        <w:tab w:val="right" w:pos="9026"/>
      </w:tabs>
      <w:snapToGrid w:val="0"/>
    </w:pPr>
  </w:style>
  <w:style w:type="character" w:customStyle="1" w:styleId="FooterChar">
    <w:name w:val="Footer Char"/>
    <w:basedOn w:val="DefaultParagraphFont"/>
    <w:link w:val="Footer"/>
    <w:uiPriority w:val="99"/>
    <w:rsid w:val="00390A1B"/>
    <w:rPr>
      <w:rFonts w:ascii="Times" w:eastAsia="Batang" w:hAnsi="Times" w:cs="Times New Roman"/>
      <w:kern w:val="0"/>
      <w:sz w:val="20"/>
      <w:szCs w:val="24"/>
      <w:lang w:val="en-GB" w:eastAsia="en-US"/>
    </w:rPr>
  </w:style>
  <w:style w:type="table" w:styleId="TableGrid">
    <w:name w:val="Table Grid"/>
    <w:basedOn w:val="TableNormal"/>
    <w:uiPriority w:val="39"/>
    <w:qFormat/>
    <w:rsid w:val="003E604E"/>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C57E48"/>
    <w:rPr>
      <w:rFonts w:ascii="MS Mincho" w:eastAsia="MS Mincho" w:hAnsi="MS Mincho"/>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C57E48"/>
    <w:pPr>
      <w:overflowPunct w:val="0"/>
      <w:autoSpaceDE w:val="0"/>
      <w:autoSpaceDN w:val="0"/>
      <w:adjustRightInd w:val="0"/>
      <w:spacing w:after="180"/>
      <w:ind w:left="720"/>
      <w:contextualSpacing/>
    </w:pPr>
    <w:rPr>
      <w:rFonts w:ascii="MS Mincho" w:eastAsia="MS Mincho" w:hAnsi="MS Mincho" w:cstheme="minorBidi"/>
      <w:kern w:val="2"/>
      <w:sz w:val="21"/>
      <w:szCs w:val="22"/>
    </w:rPr>
  </w:style>
  <w:style w:type="paragraph" w:customStyle="1" w:styleId="Reference">
    <w:name w:val="Reference"/>
    <w:basedOn w:val="BodyText"/>
    <w:rsid w:val="00877A19"/>
    <w:pPr>
      <w:numPr>
        <w:numId w:val="33"/>
      </w:numPr>
      <w:tabs>
        <w:tab w:val="clear" w:pos="567"/>
        <w:tab w:val="num" w:pos="360"/>
      </w:tabs>
      <w:overflowPunct w:val="0"/>
      <w:autoSpaceDE w:val="0"/>
      <w:autoSpaceDN w:val="0"/>
      <w:adjustRightInd w:val="0"/>
      <w:ind w:left="0" w:firstLine="0"/>
    </w:pPr>
    <w:rPr>
      <w:rFonts w:ascii="Arial" w:eastAsia="SimSun" w:hAnsi="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944236">
      <w:bodyDiv w:val="1"/>
      <w:marLeft w:val="0"/>
      <w:marRight w:val="0"/>
      <w:marTop w:val="0"/>
      <w:marBottom w:val="0"/>
      <w:divBdr>
        <w:top w:val="none" w:sz="0" w:space="0" w:color="auto"/>
        <w:left w:val="none" w:sz="0" w:space="0" w:color="auto"/>
        <w:bottom w:val="none" w:sz="0" w:space="0" w:color="auto"/>
        <w:right w:val="none" w:sz="0" w:space="0" w:color="auto"/>
      </w:divBdr>
    </w:div>
    <w:div w:id="740256359">
      <w:bodyDiv w:val="1"/>
      <w:marLeft w:val="0"/>
      <w:marRight w:val="0"/>
      <w:marTop w:val="0"/>
      <w:marBottom w:val="0"/>
      <w:divBdr>
        <w:top w:val="none" w:sz="0" w:space="0" w:color="auto"/>
        <w:left w:val="none" w:sz="0" w:space="0" w:color="auto"/>
        <w:bottom w:val="none" w:sz="0" w:space="0" w:color="auto"/>
        <w:right w:val="none" w:sz="0" w:space="0" w:color="auto"/>
      </w:divBdr>
    </w:div>
    <w:div w:id="875972822">
      <w:bodyDiv w:val="1"/>
      <w:marLeft w:val="0"/>
      <w:marRight w:val="0"/>
      <w:marTop w:val="0"/>
      <w:marBottom w:val="0"/>
      <w:divBdr>
        <w:top w:val="none" w:sz="0" w:space="0" w:color="auto"/>
        <w:left w:val="none" w:sz="0" w:space="0" w:color="auto"/>
        <w:bottom w:val="none" w:sz="0" w:space="0" w:color="auto"/>
        <w:right w:val="none" w:sz="0" w:space="0" w:color="auto"/>
      </w:divBdr>
    </w:div>
    <w:div w:id="1004091452">
      <w:bodyDiv w:val="1"/>
      <w:marLeft w:val="0"/>
      <w:marRight w:val="0"/>
      <w:marTop w:val="0"/>
      <w:marBottom w:val="0"/>
      <w:divBdr>
        <w:top w:val="none" w:sz="0" w:space="0" w:color="auto"/>
        <w:left w:val="none" w:sz="0" w:space="0" w:color="auto"/>
        <w:bottom w:val="none" w:sz="0" w:space="0" w:color="auto"/>
        <w:right w:val="none" w:sz="0" w:space="0" w:color="auto"/>
      </w:divBdr>
    </w:div>
    <w:div w:id="1653295797">
      <w:bodyDiv w:val="1"/>
      <w:marLeft w:val="0"/>
      <w:marRight w:val="0"/>
      <w:marTop w:val="0"/>
      <w:marBottom w:val="0"/>
      <w:divBdr>
        <w:top w:val="none" w:sz="0" w:space="0" w:color="auto"/>
        <w:left w:val="none" w:sz="0" w:space="0" w:color="auto"/>
        <w:bottom w:val="none" w:sz="0" w:space="0" w:color="auto"/>
        <w:right w:val="none" w:sz="0" w:space="0" w:color="auto"/>
      </w:divBdr>
    </w:div>
    <w:div w:id="1666547420">
      <w:bodyDiv w:val="1"/>
      <w:marLeft w:val="0"/>
      <w:marRight w:val="0"/>
      <w:marTop w:val="0"/>
      <w:marBottom w:val="0"/>
      <w:divBdr>
        <w:top w:val="none" w:sz="0" w:space="0" w:color="auto"/>
        <w:left w:val="none" w:sz="0" w:space="0" w:color="auto"/>
        <w:bottom w:val="none" w:sz="0" w:space="0" w:color="auto"/>
        <w:right w:val="none" w:sz="0" w:space="0" w:color="auto"/>
      </w:divBdr>
    </w:div>
    <w:div w:id="1769765695">
      <w:bodyDiv w:val="1"/>
      <w:marLeft w:val="0"/>
      <w:marRight w:val="0"/>
      <w:marTop w:val="0"/>
      <w:marBottom w:val="0"/>
      <w:divBdr>
        <w:top w:val="none" w:sz="0" w:space="0" w:color="auto"/>
        <w:left w:val="none" w:sz="0" w:space="0" w:color="auto"/>
        <w:bottom w:val="none" w:sz="0" w:space="0" w:color="auto"/>
        <w:right w:val="none" w:sz="0" w:space="0" w:color="auto"/>
      </w:divBdr>
    </w:div>
    <w:div w:id="1792624606">
      <w:bodyDiv w:val="1"/>
      <w:marLeft w:val="0"/>
      <w:marRight w:val="0"/>
      <w:marTop w:val="0"/>
      <w:marBottom w:val="0"/>
      <w:divBdr>
        <w:top w:val="none" w:sz="0" w:space="0" w:color="auto"/>
        <w:left w:val="none" w:sz="0" w:space="0" w:color="auto"/>
        <w:bottom w:val="none" w:sz="0" w:space="0" w:color="auto"/>
        <w:right w:val="none" w:sz="0" w:space="0" w:color="auto"/>
      </w:divBdr>
      <w:divsChild>
        <w:div w:id="1847206918">
          <w:marLeft w:val="1354"/>
          <w:marRight w:val="0"/>
          <w:marTop w:val="0"/>
          <w:marBottom w:val="0"/>
          <w:divBdr>
            <w:top w:val="none" w:sz="0" w:space="0" w:color="auto"/>
            <w:left w:val="none" w:sz="0" w:space="0" w:color="auto"/>
            <w:bottom w:val="none" w:sz="0" w:space="0" w:color="auto"/>
            <w:right w:val="none" w:sz="0" w:space="0" w:color="auto"/>
          </w:divBdr>
        </w:div>
        <w:div w:id="18551377">
          <w:marLeft w:val="1354"/>
          <w:marRight w:val="0"/>
          <w:marTop w:val="0"/>
          <w:marBottom w:val="0"/>
          <w:divBdr>
            <w:top w:val="none" w:sz="0" w:space="0" w:color="auto"/>
            <w:left w:val="none" w:sz="0" w:space="0" w:color="auto"/>
            <w:bottom w:val="none" w:sz="0" w:space="0" w:color="auto"/>
            <w:right w:val="none" w:sz="0" w:space="0" w:color="auto"/>
          </w:divBdr>
        </w:div>
        <w:div w:id="1636445697">
          <w:marLeft w:val="1354"/>
          <w:marRight w:val="0"/>
          <w:marTop w:val="0"/>
          <w:marBottom w:val="0"/>
          <w:divBdr>
            <w:top w:val="none" w:sz="0" w:space="0" w:color="auto"/>
            <w:left w:val="none" w:sz="0" w:space="0" w:color="auto"/>
            <w:bottom w:val="none" w:sz="0" w:space="0" w:color="auto"/>
            <w:right w:val="none" w:sz="0" w:space="0" w:color="auto"/>
          </w:divBdr>
        </w:div>
        <w:div w:id="1548490187">
          <w:marLeft w:val="1354"/>
          <w:marRight w:val="0"/>
          <w:marTop w:val="0"/>
          <w:marBottom w:val="0"/>
          <w:divBdr>
            <w:top w:val="none" w:sz="0" w:space="0" w:color="auto"/>
            <w:left w:val="none" w:sz="0" w:space="0" w:color="auto"/>
            <w:bottom w:val="none" w:sz="0" w:space="0" w:color="auto"/>
            <w:right w:val="none" w:sz="0" w:space="0" w:color="auto"/>
          </w:divBdr>
        </w:div>
        <w:div w:id="67388908">
          <w:marLeft w:val="1354"/>
          <w:marRight w:val="0"/>
          <w:marTop w:val="0"/>
          <w:marBottom w:val="0"/>
          <w:divBdr>
            <w:top w:val="none" w:sz="0" w:space="0" w:color="auto"/>
            <w:left w:val="none" w:sz="0" w:space="0" w:color="auto"/>
            <w:bottom w:val="none" w:sz="0" w:space="0" w:color="auto"/>
            <w:right w:val="none" w:sz="0" w:space="0" w:color="auto"/>
          </w:divBdr>
        </w:div>
        <w:div w:id="1046639190">
          <w:marLeft w:val="1354"/>
          <w:marRight w:val="0"/>
          <w:marTop w:val="0"/>
          <w:marBottom w:val="0"/>
          <w:divBdr>
            <w:top w:val="none" w:sz="0" w:space="0" w:color="auto"/>
            <w:left w:val="none" w:sz="0" w:space="0" w:color="auto"/>
            <w:bottom w:val="none" w:sz="0" w:space="0" w:color="auto"/>
            <w:right w:val="none" w:sz="0" w:space="0" w:color="auto"/>
          </w:divBdr>
        </w:div>
      </w:divsChild>
    </w:div>
    <w:div w:id="183699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1945</Words>
  <Characters>11089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Awn | Awn | RMI</dc:creator>
  <cp:keywords/>
  <dc:description/>
  <cp:lastModifiedBy>Muhammad, Awn | Awn | RMI</cp:lastModifiedBy>
  <cp:revision>4</cp:revision>
  <dcterms:created xsi:type="dcterms:W3CDTF">2022-08-10T01:56:00Z</dcterms:created>
  <dcterms:modified xsi:type="dcterms:W3CDTF">2022-08-10T08:33:00Z</dcterms:modified>
</cp:coreProperties>
</file>